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3" w:rsidRDefault="000D46E3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British American Football Association</w:t>
      </w:r>
    </w:p>
    <w:p w:rsidR="00A86E95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Board of Directors</w:t>
      </w: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A86E95" w:rsidRPr="00622982" w:rsidRDefault="00A86E95" w:rsidP="00A86E95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622982">
        <w:rPr>
          <w:rFonts w:ascii="Calibri" w:hAnsi="Calibri"/>
          <w:b/>
          <w:bCs/>
          <w:sz w:val="20"/>
          <w:szCs w:val="20"/>
          <w:u w:val="single"/>
        </w:rPr>
        <w:t>JOB DESCRIPTION</w:t>
      </w:r>
      <w:r w:rsidRPr="00622982">
        <w:rPr>
          <w:rFonts w:ascii="Calibri" w:hAnsi="Calibri"/>
          <w:b/>
          <w:bCs/>
          <w:sz w:val="20"/>
          <w:szCs w:val="20"/>
          <w:u w:val="single"/>
        </w:rPr>
        <w:br/>
        <w:t xml:space="preserve"> </w:t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09" w:hanging="709"/>
        <w:rPr>
          <w:rFonts w:ascii="Calibri" w:hAnsi="Calibri"/>
          <w:sz w:val="20"/>
          <w:szCs w:val="20"/>
          <w:u w:val="single"/>
        </w:rPr>
      </w:pPr>
      <w:r w:rsidRPr="00622982">
        <w:rPr>
          <w:rFonts w:ascii="Calibri" w:hAnsi="Calibri"/>
          <w:sz w:val="20"/>
          <w:szCs w:val="20"/>
          <w:u w:val="single"/>
        </w:rPr>
        <w:t>Job Particulars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8820" w:type="dxa"/>
        <w:tblInd w:w="648" w:type="dxa"/>
        <w:tblLook w:val="01E0" w:firstRow="1" w:lastRow="1" w:firstColumn="1" w:lastColumn="1" w:noHBand="0" w:noVBand="0"/>
      </w:tblPr>
      <w:tblGrid>
        <w:gridCol w:w="2268"/>
        <w:gridCol w:w="6552"/>
      </w:tblGrid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Job Title:</w:t>
            </w:r>
          </w:p>
        </w:tc>
        <w:tc>
          <w:tcPr>
            <w:tcW w:w="6552" w:type="dxa"/>
          </w:tcPr>
          <w:p w:rsidR="00A86E95" w:rsidRPr="00622982" w:rsidRDefault="00EF2F1C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Director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Role Summary:</w:t>
            </w:r>
          </w:p>
        </w:tc>
        <w:tc>
          <w:tcPr>
            <w:tcW w:w="6552" w:type="dxa"/>
          </w:tcPr>
          <w:p w:rsidR="00A86E95" w:rsidRPr="00622982" w:rsidRDefault="00410FB9" w:rsidP="006E6C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EF2F1C">
              <w:rPr>
                <w:rFonts w:ascii="Calibri" w:hAnsi="Calibri"/>
                <w:sz w:val="20"/>
                <w:szCs w:val="20"/>
              </w:rPr>
              <w:t>Non-Executive Director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will </w:t>
            </w:r>
            <w:r w:rsidR="00EF2F1C">
              <w:rPr>
                <w:rFonts w:ascii="Calibri" w:hAnsi="Calibri"/>
                <w:sz w:val="20"/>
                <w:szCs w:val="20"/>
              </w:rPr>
              <w:t>be</w:t>
            </w:r>
            <w:r w:rsidR="00C4313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EF2F1C">
              <w:rPr>
                <w:rFonts w:ascii="Calibri" w:hAnsi="Calibri"/>
                <w:sz w:val="20"/>
                <w:szCs w:val="20"/>
              </w:rPr>
              <w:t xml:space="preserve"> vigilant guardian </w:t>
            </w:r>
            <w:r w:rsidR="00C4313F">
              <w:rPr>
                <w:rFonts w:ascii="Calibri" w:hAnsi="Calibri"/>
                <w:sz w:val="20"/>
                <w:szCs w:val="20"/>
              </w:rPr>
              <w:t xml:space="preserve">of the corporate governance of the organisation and to ensure the impartiality and robust decision making process and should also have 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a passion for the success of </w:t>
            </w:r>
            <w:r w:rsidR="00A86E95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C4313F">
              <w:rPr>
                <w:rFonts w:ascii="Calibri" w:hAnsi="Calibri"/>
                <w:sz w:val="20"/>
                <w:szCs w:val="20"/>
              </w:rPr>
              <w:t>British</w:t>
            </w:r>
            <w:r w:rsidR="00A86E95">
              <w:rPr>
                <w:rFonts w:ascii="Calibri" w:hAnsi="Calibri"/>
                <w:sz w:val="20"/>
                <w:szCs w:val="20"/>
              </w:rPr>
              <w:t xml:space="preserve"> American Football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313F">
              <w:rPr>
                <w:rFonts w:ascii="Calibri" w:hAnsi="Calibri"/>
                <w:sz w:val="20"/>
                <w:szCs w:val="20"/>
              </w:rPr>
              <w:t>Association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, with an ability to provide strong leadership. </w:t>
            </w:r>
            <w:r w:rsidR="00C4313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Business acumen and experience are necessary qualities as are excellent networking, relationship and partnership building skills. The role will also require diplomacy, excellent communication and strong influencing skills. 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In addition to the above, specialist expertise in one or more of a number of areas</w:t>
            </w:r>
            <w:r w:rsidR="00C4313F">
              <w:rPr>
                <w:rFonts w:ascii="Calibri" w:hAnsi="Calibri"/>
                <w:sz w:val="20"/>
                <w:szCs w:val="20"/>
              </w:rPr>
              <w:t>, including but not limited to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finance, income generation, m</w:t>
            </w:r>
            <w:r w:rsidR="00C4313F">
              <w:rPr>
                <w:rFonts w:ascii="Calibri" w:hAnsi="Calibri"/>
                <w:sz w:val="20"/>
                <w:szCs w:val="20"/>
              </w:rPr>
              <w:t>arketing, partnership building,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would be advantageous.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Reporting To:</w:t>
            </w:r>
          </w:p>
        </w:tc>
        <w:tc>
          <w:tcPr>
            <w:tcW w:w="6552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The</w:t>
            </w:r>
            <w:r w:rsidR="009A5643">
              <w:rPr>
                <w:rFonts w:ascii="Calibri" w:hAnsi="Calibri"/>
                <w:sz w:val="20"/>
                <w:szCs w:val="20"/>
              </w:rPr>
              <w:t xml:space="preserve"> Chair and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65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of the </w:t>
            </w:r>
            <w:r>
              <w:rPr>
                <w:rFonts w:ascii="Calibri" w:hAnsi="Calibri"/>
                <w:sz w:val="20"/>
                <w:szCs w:val="20"/>
              </w:rPr>
              <w:t>British American Football Association</w:t>
            </w:r>
          </w:p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6E95" w:rsidRPr="00622982" w:rsidTr="006E6CC9">
        <w:tc>
          <w:tcPr>
            <w:tcW w:w="226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Responsible For:</w:t>
            </w:r>
          </w:p>
        </w:tc>
        <w:tc>
          <w:tcPr>
            <w:tcW w:w="6552" w:type="dxa"/>
          </w:tcPr>
          <w:p w:rsidR="00A86E95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Line Management –</w:t>
            </w:r>
            <w:r w:rsidR="00CE2D4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28D" w:rsidRPr="00622982" w:rsidRDefault="0032728D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32728D" w:rsidP="00CE2D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6E6CC9">
            <w:pPr>
              <w:ind w:left="-3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Functional - 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Guiding the implementation of the vision for </w:t>
            </w:r>
            <w:r>
              <w:rPr>
                <w:rFonts w:ascii="Calibri" w:hAnsi="Calibri"/>
                <w:sz w:val="20"/>
                <w:szCs w:val="20"/>
              </w:rPr>
              <w:t>British American F</w:t>
            </w:r>
            <w:r w:rsidR="00410FB9">
              <w:rPr>
                <w:rFonts w:ascii="Calibri" w:hAnsi="Calibri"/>
                <w:sz w:val="20"/>
                <w:szCs w:val="20"/>
              </w:rPr>
              <w:t>ootball</w:t>
            </w:r>
            <w:r w:rsidR="0032728D">
              <w:rPr>
                <w:rFonts w:ascii="Calibri" w:hAnsi="Calibri"/>
                <w:sz w:val="20"/>
                <w:szCs w:val="20"/>
              </w:rPr>
              <w:t>.</w:t>
            </w:r>
          </w:p>
          <w:p w:rsidR="00725758" w:rsidRPr="00CE2D43" w:rsidRDefault="00A86E95" w:rsidP="00CE2D43">
            <w:pPr>
              <w:numPr>
                <w:ilvl w:val="0"/>
                <w:numId w:val="2"/>
              </w:numPr>
              <w:tabs>
                <w:tab w:val="clear" w:pos="720"/>
              </w:tabs>
              <w:ind w:hanging="7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Ensuring the management of the sport is compliant with the Governing Document and the established policies and procedures.</w:t>
            </w: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rPr>
          <w:rFonts w:ascii="Calibri" w:hAnsi="Calibri" w:cs="StoneSans"/>
          <w:color w:val="000000"/>
          <w:sz w:val="20"/>
          <w:szCs w:val="20"/>
        </w:rPr>
      </w:pPr>
      <w:r w:rsidRPr="00622982">
        <w:rPr>
          <w:rFonts w:ascii="Calibri" w:hAnsi="Calibri"/>
          <w:sz w:val="20"/>
          <w:szCs w:val="20"/>
        </w:rPr>
        <w:br/>
      </w: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Main Tasks, Duties and Responsibilities</w:t>
      </w:r>
      <w:r w:rsidRPr="00622982">
        <w:rPr>
          <w:rFonts w:ascii="Calibri" w:hAnsi="Calibri"/>
          <w:sz w:val="20"/>
          <w:szCs w:val="20"/>
          <w:u w:val="single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410FB9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Main Tasks</w:t>
            </w:r>
          </w:p>
        </w:tc>
        <w:tc>
          <w:tcPr>
            <w:tcW w:w="7020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Duties and Responsibilities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</w:t>
            </w:r>
            <w:r w:rsidR="009F6E38">
              <w:rPr>
                <w:rFonts w:ascii="Calibri" w:hAnsi="Calibri"/>
                <w:sz w:val="20"/>
                <w:szCs w:val="20"/>
              </w:rPr>
              <w:t>ing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A86E95">
              <w:rPr>
                <w:rFonts w:ascii="Calibri" w:hAnsi="Calibri"/>
                <w:sz w:val="20"/>
                <w:szCs w:val="20"/>
              </w:rPr>
              <w:t>NGB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and ensuring it fulfils its responsibilities: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Monitoring the provision of accurate, timely and clear information to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there is regular evaluation of the performance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, its committees and the individuals who sit on them.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Facilitating the effective contribut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ion of specialist advisers and o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bservers who sit on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any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Upholding the highest standards of integrity and probity.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lastRenderedPageBreak/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meets the highest standards of corporate governance and seeks compliance with appropriate regulations.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a clear structure for and the effective running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its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CE2D43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lastRenderedPageBreak/>
              <w:t xml:space="preserve">Participate in </w:t>
            </w:r>
            <w:r w:rsidR="00E64827">
              <w:rPr>
                <w:rFonts w:ascii="Calibri" w:hAnsi="Calibri" w:cs="StoneSans"/>
                <w:color w:val="000000"/>
                <w:sz w:val="20"/>
                <w:szCs w:val="20"/>
              </w:rPr>
              <w:t>w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orking with the</w:t>
            </w:r>
            <w:r w:rsidR="00A86E95">
              <w:rPr>
                <w:rFonts w:ascii="Calibri" w:hAnsi="Calibri"/>
                <w:sz w:val="20"/>
                <w:szCs w:val="20"/>
              </w:rPr>
              <w:t xml:space="preserve"> Directors and key personnel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to help </w:t>
            </w:r>
            <w:r w:rsidR="00A86E95">
              <w:rPr>
                <w:rFonts w:ascii="Calibri" w:hAnsi="Calibri"/>
                <w:sz w:val="20"/>
                <w:szCs w:val="20"/>
              </w:rPr>
              <w:t>them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achieve the objectives of the </w:t>
            </w:r>
            <w:r w:rsidR="00A86E95">
              <w:rPr>
                <w:rFonts w:ascii="Calibri" w:hAnsi="Calibri"/>
                <w:sz w:val="20"/>
                <w:szCs w:val="20"/>
              </w:rPr>
              <w:t>Strategic Plan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A12472" w:rsidRDefault="00E64827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L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eadership of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="00A86E95"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to ensure its effectiveness on all aspects of its role in developing and implementing the </w:t>
            </w:r>
            <w:r w:rsidR="00A86E95">
              <w:rPr>
                <w:rFonts w:ascii="Calibri" w:hAnsi="Calibri" w:cs="StoneSans"/>
                <w:color w:val="000000"/>
                <w:sz w:val="20"/>
                <w:szCs w:val="20"/>
              </w:rPr>
              <w:t>Strategic Plan for the sport.</w:t>
            </w:r>
            <w:r w:rsidR="00A86E95" w:rsidRPr="00A1247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applies its resources exclusively in pursuit of the implementation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Strategic Plan.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Setting the agenda, style and tone of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discussions to promote effective decision-making and constructive debate within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sport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Monitoring the implementation of decisions taken at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meetings.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 and key personnel deliver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 annual plan and budgets.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D80D80" w:rsidRDefault="00D80D80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that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receives relevant and timely updates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of what is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being done and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required from each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aspect of the sport.</w:t>
            </w:r>
          </w:p>
          <w:p w:rsidR="00D80D80" w:rsidRPr="00622982" w:rsidRDefault="00D80D80" w:rsidP="00D80D80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Establishing a close relationship of trust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 and key personnel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, providing support and advice while respecting executive responsibility.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Leading the process of appraising the performance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Directors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CE2D43" w:rsidP="00E64827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Participate in </w:t>
            </w:r>
            <w:r w:rsidR="00E64827">
              <w:rPr>
                <w:rFonts w:ascii="Calibri" w:hAnsi="Calibri" w:cs="StoneSans"/>
                <w:color w:val="000000"/>
                <w:sz w:val="20"/>
                <w:szCs w:val="20"/>
              </w:rPr>
              <w:t>o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ptimising the relationship between the </w:t>
            </w:r>
            <w:r w:rsidR="00A86E95">
              <w:rPr>
                <w:rFonts w:ascii="Calibri" w:hAnsi="Calibri"/>
                <w:sz w:val="20"/>
                <w:szCs w:val="20"/>
              </w:rPr>
              <w:t>Association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 xml:space="preserve"> and stakeholders internal and external to </w:t>
            </w:r>
            <w:r w:rsidR="00A86E95">
              <w:rPr>
                <w:rFonts w:ascii="Calibri" w:hAnsi="Calibri"/>
                <w:sz w:val="20"/>
                <w:szCs w:val="20"/>
              </w:rPr>
              <w:t>the sport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t>:</w:t>
            </w:r>
            <w:r w:rsidR="00A86E95"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sport’s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stakeholders inside and outside the sport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American Football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constructive relations between </w:t>
            </w:r>
            <w:r w:rsidR="00D80D80">
              <w:rPr>
                <w:rFonts w:ascii="Calibri" w:hAnsi="Calibri" w:cs="StoneSans"/>
                <w:color w:val="000000"/>
                <w:sz w:val="20"/>
                <w:szCs w:val="20"/>
              </w:rPr>
              <w:t>personnel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on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Promoting effective relationships and open communication, both inside and outside the </w:t>
            </w:r>
            <w:r w:rsidR="00FE6557">
              <w:rPr>
                <w:rFonts w:ascii="Calibri" w:hAnsi="Calibri" w:cs="StoneSans"/>
                <w:color w:val="000000"/>
                <w:sz w:val="20"/>
                <w:szCs w:val="20"/>
              </w:rPr>
              <w:t>Board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, between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and the key partners.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Representing the partnership and understanding the views of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the sport’s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stakeholders.  </w:t>
            </w:r>
          </w:p>
        </w:tc>
      </w:tr>
    </w:tbl>
    <w:p w:rsidR="00A86E95" w:rsidRPr="00622982" w:rsidRDefault="00A86E95" w:rsidP="00A86E95">
      <w:pPr>
        <w:rPr>
          <w:rFonts w:ascii="Calibri" w:hAnsi="Calibri"/>
          <w:sz w:val="20"/>
          <w:szCs w:val="20"/>
        </w:rPr>
      </w:pPr>
    </w:p>
    <w:p w:rsidR="00A86E95" w:rsidRPr="00622982" w:rsidRDefault="00A86E95" w:rsidP="00A86E95">
      <w:pPr>
        <w:numPr>
          <w:ilvl w:val="0"/>
          <w:numId w:val="1"/>
        </w:numPr>
        <w:tabs>
          <w:tab w:val="clear" w:pos="360"/>
        </w:tabs>
        <w:ind w:left="720" w:hanging="720"/>
        <w:rPr>
          <w:rFonts w:ascii="Calibri" w:hAnsi="Calibri"/>
          <w:sz w:val="20"/>
          <w:szCs w:val="20"/>
        </w:rPr>
      </w:pPr>
      <w:r w:rsidRPr="00622982">
        <w:rPr>
          <w:rFonts w:ascii="Calibri" w:hAnsi="Calibri"/>
          <w:sz w:val="20"/>
          <w:szCs w:val="20"/>
          <w:u w:val="single"/>
        </w:rPr>
        <w:t>Person Specification</w:t>
      </w:r>
      <w:r w:rsidRPr="00622982">
        <w:rPr>
          <w:rFonts w:ascii="Calibri" w:hAnsi="Calibri"/>
          <w:sz w:val="20"/>
          <w:szCs w:val="20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7020"/>
      </w:tblGrid>
      <w:tr w:rsidR="00A86E95" w:rsidRPr="00622982" w:rsidTr="006E6CC9">
        <w:tc>
          <w:tcPr>
            <w:tcW w:w="3348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Area</w:t>
            </w:r>
          </w:p>
        </w:tc>
        <w:tc>
          <w:tcPr>
            <w:tcW w:w="7020" w:type="dxa"/>
          </w:tcPr>
          <w:p w:rsidR="00A86E95" w:rsidRPr="00622982" w:rsidRDefault="00A86E95" w:rsidP="006E6CC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22982">
              <w:rPr>
                <w:rFonts w:ascii="Calibri" w:hAnsi="Calibri"/>
                <w:sz w:val="20"/>
                <w:szCs w:val="20"/>
                <w:u w:val="single"/>
              </w:rPr>
              <w:t>Requirement</w:t>
            </w:r>
            <w:r w:rsidRPr="00622982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Experience of leading Boards / Committees.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Experience of building </w:t>
            </w:r>
            <w:r w:rsidRPr="00622982">
              <w:rPr>
                <w:rFonts w:ascii="Calibri" w:hAnsi="Calibri"/>
                <w:sz w:val="20"/>
                <w:szCs w:val="20"/>
              </w:rPr>
              <w:t>partnerships.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acting as an advocate for an organisation.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Track record of achievement in an appropriate environment.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and proven effectiveness in chairing other bodies.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Experience of leadership roles in a multi-partner environment.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747B8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Demonstrable track record and experience in one or more areas</w:t>
            </w:r>
            <w:r w:rsidR="00747B8B">
              <w:rPr>
                <w:rFonts w:ascii="Calibri" w:hAnsi="Calibri" w:cs="StoneSans"/>
                <w:color w:val="000000"/>
                <w:sz w:val="20"/>
                <w:szCs w:val="20"/>
              </w:rPr>
              <w:t>, including but not limited to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Pr="00622982">
              <w:rPr>
                <w:rFonts w:ascii="Calibri" w:hAnsi="Calibri"/>
                <w:sz w:val="20"/>
                <w:szCs w:val="20"/>
              </w:rPr>
              <w:t>finance, income generation, marketing, partnership building</w:t>
            </w:r>
            <w:r w:rsidR="00747B8B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would be advantageous.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lastRenderedPageBreak/>
              <w:t>Knowledge / Skills: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understanding and acceptance of the legal duties, responsibilities and liabilities of leading a corporate body.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understanding of what is required to generate income from commercial sources.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Excellent communication and interpersonal skills.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Competencies: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Ensuring effective communication with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British American Football Association’s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stakeholders insi</w:t>
            </w:r>
            <w:r w:rsidR="005A06D6">
              <w:rPr>
                <w:rFonts w:ascii="Calibri" w:hAnsi="Calibri" w:cs="StoneSans"/>
                <w:color w:val="000000"/>
                <w:sz w:val="20"/>
                <w:szCs w:val="20"/>
              </w:rPr>
              <w:t>de and outside the sport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Ability to develop and communicate a s</w:t>
            </w:r>
            <w:r w:rsidRPr="00622982">
              <w:rPr>
                <w:rFonts w:ascii="Calibri" w:hAnsi="Calibri"/>
                <w:sz w:val="20"/>
                <w:szCs w:val="20"/>
              </w:rPr>
              <w:t>trategic vision.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take an independent view when judgements are required.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Ability to think creatively.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Awareness of what is required to ensure the needs of external ‘investors’ are met.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An ability to work effectively as part of a team.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Behaviours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Demonstrate a commitment to the </w:t>
            </w:r>
            <w:r w:rsidR="001A2542">
              <w:rPr>
                <w:rFonts w:ascii="Calibri" w:hAnsi="Calibri"/>
                <w:sz w:val="20"/>
                <w:szCs w:val="20"/>
              </w:rPr>
              <w:t>British American Football Association</w:t>
            </w:r>
            <w:bookmarkStart w:id="0" w:name="_GoBack"/>
            <w:bookmarkEnd w:id="0"/>
            <w:r w:rsidRPr="00622982">
              <w:rPr>
                <w:rFonts w:ascii="Calibri" w:hAnsi="Calibri"/>
                <w:sz w:val="20"/>
                <w:szCs w:val="20"/>
              </w:rPr>
              <w:t>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A willingness to speak candidly.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recognition of the implications of working in a partnership environment.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Recognise and value the contribution of others.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Supports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other Directors and key personnel in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their leadership of the business of the </w:t>
            </w:r>
            <w:r>
              <w:rPr>
                <w:rFonts w:ascii="Calibri" w:hAnsi="Calibri" w:cs="StoneSans"/>
                <w:color w:val="000000"/>
                <w:sz w:val="20"/>
                <w:szCs w:val="20"/>
              </w:rPr>
              <w:t>Association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 xml:space="preserve"> whilst monitoring their conduct.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Demonstrate flexibility and open mindedness.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t>Provide learning opportunities by giving feedback and support.</w:t>
            </w:r>
            <w:r w:rsidRPr="00622982">
              <w:rPr>
                <w:rFonts w:ascii="Calibri" w:hAnsi="Calibri" w:cs="StoneSans"/>
                <w:color w:val="000000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commitment to Nolan’s seven principles of public life – selflessness, integrity, objectivity, accountability, o</w:t>
            </w:r>
            <w:r>
              <w:rPr>
                <w:rFonts w:ascii="Calibri" w:hAnsi="Calibri"/>
                <w:sz w:val="20"/>
                <w:szCs w:val="20"/>
              </w:rPr>
              <w:t>penness, honesty and leadership.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tact and diplomacy.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 w:cs="StoneSans"/>
                <w:color w:val="000000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Demonstrate impartiality, fairness and the ability to respect confidences.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86E95" w:rsidRPr="00622982" w:rsidTr="006E6CC9">
        <w:tc>
          <w:tcPr>
            <w:tcW w:w="3348" w:type="dxa"/>
          </w:tcPr>
          <w:p w:rsidR="00A86E95" w:rsidRPr="00622982" w:rsidRDefault="00A86E95" w:rsidP="00A86E95">
            <w:pPr>
              <w:numPr>
                <w:ilvl w:val="1"/>
                <w:numId w:val="1"/>
              </w:numPr>
              <w:tabs>
                <w:tab w:val="clear" w:pos="792"/>
              </w:tabs>
              <w:ind w:left="720" w:hanging="720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>Special Circumstances</w:t>
            </w:r>
          </w:p>
        </w:tc>
        <w:tc>
          <w:tcPr>
            <w:tcW w:w="7020" w:type="dxa"/>
          </w:tcPr>
          <w:p w:rsidR="00A86E95" w:rsidRPr="00622982" w:rsidRDefault="00A86E95" w:rsidP="00A86E95">
            <w:pPr>
              <w:numPr>
                <w:ilvl w:val="0"/>
                <w:numId w:val="5"/>
              </w:numPr>
              <w:tabs>
                <w:tab w:val="clear" w:pos="720"/>
              </w:tabs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622982">
              <w:rPr>
                <w:rFonts w:ascii="Calibri" w:hAnsi="Calibri"/>
                <w:sz w:val="20"/>
                <w:szCs w:val="20"/>
              </w:rPr>
              <w:t xml:space="preserve">Willingness to commit time to attend meetings of the </w:t>
            </w:r>
            <w:r w:rsidR="00FE6557">
              <w:rPr>
                <w:rFonts w:ascii="Calibri" w:hAnsi="Calibri"/>
                <w:sz w:val="20"/>
                <w:szCs w:val="20"/>
              </w:rPr>
              <w:t>Board</w:t>
            </w:r>
            <w:r w:rsidRPr="00622982">
              <w:rPr>
                <w:rFonts w:ascii="Calibri" w:hAnsi="Calibri"/>
                <w:sz w:val="20"/>
                <w:szCs w:val="20"/>
              </w:rPr>
              <w:t xml:space="preserve"> and Committees as necessary.</w:t>
            </w:r>
            <w:r w:rsidRPr="00622982">
              <w:rPr>
                <w:rFonts w:ascii="Calibri" w:hAnsi="Calibri"/>
                <w:sz w:val="20"/>
                <w:szCs w:val="20"/>
              </w:rPr>
              <w:br/>
            </w:r>
          </w:p>
        </w:tc>
      </w:tr>
    </w:tbl>
    <w:p w:rsidR="00D42686" w:rsidRDefault="00D42686"/>
    <w:sectPr w:rsidR="00D42686" w:rsidSect="0045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56" w:rsidRDefault="000F1D56" w:rsidP="009F4303">
      <w:r>
        <w:separator/>
      </w:r>
    </w:p>
  </w:endnote>
  <w:endnote w:type="continuationSeparator" w:id="0">
    <w:p w:rsidR="000F1D56" w:rsidRDefault="000F1D56" w:rsidP="009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Default="00FC267A" w:rsidP="004B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D5F" w:rsidRDefault="001A2542" w:rsidP="004B2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F" w:rsidRPr="004B2D5F" w:rsidRDefault="00FC267A" w:rsidP="004B2D5F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6"/>
        <w:szCs w:val="16"/>
      </w:rPr>
    </w:pPr>
    <w:r w:rsidRPr="004B2D5F">
      <w:rPr>
        <w:rStyle w:val="PageNumber"/>
        <w:rFonts w:ascii="Century Gothic" w:hAnsi="Century Gothic"/>
        <w:sz w:val="16"/>
        <w:szCs w:val="16"/>
      </w:rPr>
      <w:fldChar w:fldCharType="begin"/>
    </w:r>
    <w:r w:rsidR="00A86E95" w:rsidRPr="004B2D5F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4B2D5F">
      <w:rPr>
        <w:rStyle w:val="PageNumber"/>
        <w:rFonts w:ascii="Century Gothic" w:hAnsi="Century Gothic"/>
        <w:sz w:val="16"/>
        <w:szCs w:val="16"/>
      </w:rPr>
      <w:fldChar w:fldCharType="separate"/>
    </w:r>
    <w:r w:rsidR="001A2542">
      <w:rPr>
        <w:rStyle w:val="PageNumber"/>
        <w:rFonts w:ascii="Century Gothic" w:hAnsi="Century Gothic"/>
        <w:noProof/>
        <w:sz w:val="16"/>
        <w:szCs w:val="16"/>
      </w:rPr>
      <w:t>2</w:t>
    </w:r>
    <w:r w:rsidRPr="004B2D5F">
      <w:rPr>
        <w:rStyle w:val="PageNumber"/>
        <w:rFonts w:ascii="Century Gothic" w:hAnsi="Century Gothic"/>
        <w:sz w:val="16"/>
        <w:szCs w:val="16"/>
      </w:rPr>
      <w:fldChar w:fldCharType="end"/>
    </w:r>
  </w:p>
  <w:p w:rsidR="004B2D5F" w:rsidRPr="004B2D5F" w:rsidRDefault="00FC267A" w:rsidP="004B2D5F">
    <w:pPr>
      <w:pStyle w:val="Footer"/>
      <w:ind w:right="360"/>
      <w:rPr>
        <w:rFonts w:ascii="Century Gothic" w:hAnsi="Century Gothic"/>
        <w:sz w:val="16"/>
        <w:szCs w:val="16"/>
      </w:rPr>
    </w:pPr>
    <w:r w:rsidRPr="001212B1">
      <w:rPr>
        <w:rFonts w:ascii="Century Gothic" w:hAnsi="Century Gothic"/>
        <w:sz w:val="16"/>
        <w:szCs w:val="16"/>
      </w:rPr>
      <w:fldChar w:fldCharType="begin"/>
    </w:r>
    <w:r w:rsidR="00A86E95" w:rsidRPr="001212B1">
      <w:rPr>
        <w:rFonts w:ascii="Century Gothic" w:hAnsi="Century Gothic"/>
        <w:sz w:val="16"/>
        <w:szCs w:val="16"/>
      </w:rPr>
      <w:instrText xml:space="preserve"> FILENAME </w:instrText>
    </w:r>
    <w:r w:rsidRPr="001212B1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56" w:rsidRDefault="000F1D56" w:rsidP="009F4303">
      <w:r>
        <w:separator/>
      </w:r>
    </w:p>
  </w:footnote>
  <w:footnote w:type="continuationSeparator" w:id="0">
    <w:p w:rsidR="000F1D56" w:rsidRDefault="000F1D56" w:rsidP="009F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E9" w:rsidRDefault="00BC4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2736850</wp:posOffset>
          </wp:positionH>
          <wp:positionV relativeFrom="paragraph">
            <wp:posOffset>-377825</wp:posOffset>
          </wp:positionV>
          <wp:extent cx="1084580" cy="771525"/>
          <wp:effectExtent l="19050" t="0" r="1270" b="0"/>
          <wp:wrapSquare wrapText="bothSides"/>
          <wp:docPr id="2" name="Picture 2" descr="BAF pil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F pill 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78" w:rsidRDefault="00BC4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EB7"/>
    <w:multiLevelType w:val="hybridMultilevel"/>
    <w:tmpl w:val="FE0A7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C7A"/>
    <w:multiLevelType w:val="hybridMultilevel"/>
    <w:tmpl w:val="ADF2B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7AE7"/>
    <w:multiLevelType w:val="hybridMultilevel"/>
    <w:tmpl w:val="9132D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685"/>
    <w:multiLevelType w:val="multilevel"/>
    <w:tmpl w:val="16B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A494DD7"/>
    <w:multiLevelType w:val="hybridMultilevel"/>
    <w:tmpl w:val="DE9C8D78"/>
    <w:lvl w:ilvl="0" w:tplc="D4ECFA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5"/>
    <w:rsid w:val="00027560"/>
    <w:rsid w:val="000D46E3"/>
    <w:rsid w:val="000D5E6B"/>
    <w:rsid w:val="000F1D56"/>
    <w:rsid w:val="001A2542"/>
    <w:rsid w:val="002E714E"/>
    <w:rsid w:val="0032728D"/>
    <w:rsid w:val="00345B9F"/>
    <w:rsid w:val="00410FB9"/>
    <w:rsid w:val="004847AF"/>
    <w:rsid w:val="005A06D6"/>
    <w:rsid w:val="00725758"/>
    <w:rsid w:val="00747B8B"/>
    <w:rsid w:val="00751C62"/>
    <w:rsid w:val="00834696"/>
    <w:rsid w:val="008F30D0"/>
    <w:rsid w:val="00937640"/>
    <w:rsid w:val="00984DE8"/>
    <w:rsid w:val="009A5643"/>
    <w:rsid w:val="009F1843"/>
    <w:rsid w:val="009F4303"/>
    <w:rsid w:val="009F6E38"/>
    <w:rsid w:val="00A86E95"/>
    <w:rsid w:val="00BC4F78"/>
    <w:rsid w:val="00BD2CCD"/>
    <w:rsid w:val="00C4313F"/>
    <w:rsid w:val="00CE2D43"/>
    <w:rsid w:val="00D42686"/>
    <w:rsid w:val="00D63569"/>
    <w:rsid w:val="00D80D80"/>
    <w:rsid w:val="00E64827"/>
    <w:rsid w:val="00EF2F1C"/>
    <w:rsid w:val="00FA06B1"/>
    <w:rsid w:val="00FC267A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769D0A4-44A2-489A-8733-FAE4B4E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9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6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86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6E9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8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Cockerill</dc:creator>
  <cp:lastModifiedBy>Martin Cockerill</cp:lastModifiedBy>
  <cp:revision>6</cp:revision>
  <dcterms:created xsi:type="dcterms:W3CDTF">2016-03-12T11:50:00Z</dcterms:created>
  <dcterms:modified xsi:type="dcterms:W3CDTF">2016-03-12T12:13:00Z</dcterms:modified>
</cp:coreProperties>
</file>