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6E3" w:rsidRDefault="000D46E3" w:rsidP="00A86E95">
      <w:pPr>
        <w:jc w:val="center"/>
        <w:rPr>
          <w:rFonts w:ascii="Calibri" w:hAnsi="Calibri"/>
          <w:b/>
          <w:bCs/>
          <w:sz w:val="20"/>
          <w:szCs w:val="20"/>
          <w:u w:val="single"/>
        </w:rPr>
      </w:pPr>
    </w:p>
    <w:p w:rsidR="00A86E95" w:rsidRDefault="00A86E95" w:rsidP="00A86E95">
      <w:pPr>
        <w:jc w:val="center"/>
        <w:rPr>
          <w:rFonts w:ascii="Calibri" w:hAnsi="Calibri"/>
          <w:b/>
          <w:bCs/>
          <w:sz w:val="20"/>
          <w:szCs w:val="20"/>
          <w:u w:val="single"/>
        </w:rPr>
      </w:pPr>
      <w:r>
        <w:rPr>
          <w:rFonts w:ascii="Calibri" w:hAnsi="Calibri"/>
          <w:b/>
          <w:bCs/>
          <w:sz w:val="20"/>
          <w:szCs w:val="20"/>
          <w:u w:val="single"/>
        </w:rPr>
        <w:t>British American Football Association</w:t>
      </w:r>
    </w:p>
    <w:p w:rsidR="00A86E95" w:rsidRDefault="00A86E95" w:rsidP="00A86E95">
      <w:pPr>
        <w:jc w:val="center"/>
        <w:rPr>
          <w:rFonts w:ascii="Calibri" w:hAnsi="Calibri"/>
          <w:b/>
          <w:bCs/>
          <w:sz w:val="20"/>
          <w:szCs w:val="20"/>
          <w:u w:val="single"/>
        </w:rPr>
      </w:pPr>
    </w:p>
    <w:p w:rsidR="00A86E95" w:rsidRPr="00622982" w:rsidRDefault="00A86E95" w:rsidP="00A86E95">
      <w:pPr>
        <w:jc w:val="center"/>
        <w:rPr>
          <w:rFonts w:ascii="Calibri" w:hAnsi="Calibri"/>
          <w:b/>
          <w:bCs/>
          <w:sz w:val="20"/>
          <w:szCs w:val="20"/>
          <w:u w:val="single"/>
        </w:rPr>
      </w:pPr>
      <w:r>
        <w:rPr>
          <w:rFonts w:ascii="Calibri" w:hAnsi="Calibri"/>
          <w:b/>
          <w:bCs/>
          <w:sz w:val="20"/>
          <w:szCs w:val="20"/>
          <w:u w:val="single"/>
        </w:rPr>
        <w:t>Board of Directors</w:t>
      </w:r>
    </w:p>
    <w:p w:rsidR="00A86E95" w:rsidRPr="00622982" w:rsidRDefault="00A86E95" w:rsidP="00A86E95">
      <w:pPr>
        <w:jc w:val="center"/>
        <w:rPr>
          <w:rFonts w:ascii="Calibri" w:hAnsi="Calibri"/>
          <w:b/>
          <w:bCs/>
          <w:sz w:val="20"/>
          <w:szCs w:val="20"/>
          <w:u w:val="single"/>
        </w:rPr>
      </w:pPr>
    </w:p>
    <w:p w:rsidR="00A86E95" w:rsidRPr="00622982" w:rsidRDefault="00A86E95" w:rsidP="00A86E95">
      <w:pPr>
        <w:jc w:val="center"/>
        <w:rPr>
          <w:rFonts w:ascii="Calibri" w:hAnsi="Calibri"/>
          <w:b/>
          <w:bCs/>
          <w:sz w:val="20"/>
          <w:szCs w:val="20"/>
          <w:u w:val="single"/>
        </w:rPr>
      </w:pPr>
      <w:r w:rsidRPr="00622982">
        <w:rPr>
          <w:rFonts w:ascii="Calibri" w:hAnsi="Calibri"/>
          <w:b/>
          <w:bCs/>
          <w:sz w:val="20"/>
          <w:szCs w:val="20"/>
          <w:u w:val="single"/>
        </w:rPr>
        <w:t>JOB DESCRIPTION</w:t>
      </w:r>
      <w:r w:rsidRPr="00622982">
        <w:rPr>
          <w:rFonts w:ascii="Calibri" w:hAnsi="Calibri"/>
          <w:b/>
          <w:bCs/>
          <w:sz w:val="20"/>
          <w:szCs w:val="20"/>
          <w:u w:val="single"/>
        </w:rPr>
        <w:br/>
        <w:t xml:space="preserve"> </w:t>
      </w:r>
    </w:p>
    <w:p w:rsidR="00A86E95" w:rsidRPr="00622982" w:rsidRDefault="00A86E95" w:rsidP="00A86E95">
      <w:pPr>
        <w:numPr>
          <w:ilvl w:val="0"/>
          <w:numId w:val="1"/>
        </w:numPr>
        <w:tabs>
          <w:tab w:val="clear" w:pos="360"/>
        </w:tabs>
        <w:ind w:left="709" w:hanging="709"/>
        <w:rPr>
          <w:rFonts w:ascii="Calibri" w:hAnsi="Calibri"/>
          <w:sz w:val="20"/>
          <w:szCs w:val="20"/>
          <w:u w:val="single"/>
        </w:rPr>
      </w:pPr>
      <w:r w:rsidRPr="00622982">
        <w:rPr>
          <w:rFonts w:ascii="Calibri" w:hAnsi="Calibri"/>
          <w:sz w:val="20"/>
          <w:szCs w:val="20"/>
          <w:u w:val="single"/>
        </w:rPr>
        <w:t>Job Particulars</w:t>
      </w:r>
      <w:r w:rsidRPr="00622982">
        <w:rPr>
          <w:rFonts w:ascii="Calibri" w:hAnsi="Calibri"/>
          <w:sz w:val="20"/>
          <w:szCs w:val="20"/>
        </w:rPr>
        <w:br/>
      </w:r>
    </w:p>
    <w:tbl>
      <w:tblPr>
        <w:tblW w:w="8820" w:type="dxa"/>
        <w:tblInd w:w="648" w:type="dxa"/>
        <w:tblLook w:val="01E0" w:firstRow="1" w:lastRow="1" w:firstColumn="1" w:lastColumn="1" w:noHBand="0" w:noVBand="0"/>
      </w:tblPr>
      <w:tblGrid>
        <w:gridCol w:w="2268"/>
        <w:gridCol w:w="6552"/>
      </w:tblGrid>
      <w:tr w:rsidR="00A86E95" w:rsidRPr="00622982" w:rsidTr="006E6CC9">
        <w:tc>
          <w:tcPr>
            <w:tcW w:w="2268" w:type="dxa"/>
          </w:tcPr>
          <w:p w:rsidR="00A86E95" w:rsidRPr="00622982" w:rsidRDefault="00A86E95" w:rsidP="006E6CC9">
            <w:pPr>
              <w:rPr>
                <w:rFonts w:ascii="Calibri" w:hAnsi="Calibri"/>
                <w:sz w:val="20"/>
                <w:szCs w:val="20"/>
              </w:rPr>
            </w:pPr>
            <w:r w:rsidRPr="00622982">
              <w:rPr>
                <w:rFonts w:ascii="Calibri" w:hAnsi="Calibri"/>
                <w:sz w:val="20"/>
                <w:szCs w:val="20"/>
              </w:rPr>
              <w:t xml:space="preserve"> Job Title:</w:t>
            </w:r>
          </w:p>
        </w:tc>
        <w:tc>
          <w:tcPr>
            <w:tcW w:w="6552" w:type="dxa"/>
          </w:tcPr>
          <w:p w:rsidR="00A86E95" w:rsidRPr="00622982" w:rsidRDefault="00410FB9" w:rsidP="006E6CC9">
            <w:pPr>
              <w:rPr>
                <w:rFonts w:ascii="Calibri" w:hAnsi="Calibri"/>
                <w:sz w:val="20"/>
                <w:szCs w:val="20"/>
              </w:rPr>
            </w:pPr>
            <w:r>
              <w:rPr>
                <w:rFonts w:ascii="Calibri" w:hAnsi="Calibri"/>
                <w:sz w:val="20"/>
                <w:szCs w:val="20"/>
              </w:rPr>
              <w:t>Chair</w:t>
            </w:r>
          </w:p>
          <w:p w:rsidR="00A86E95" w:rsidRPr="00622982" w:rsidRDefault="00A86E95" w:rsidP="006E6CC9">
            <w:pPr>
              <w:rPr>
                <w:rFonts w:ascii="Calibri" w:hAnsi="Calibri"/>
                <w:sz w:val="20"/>
                <w:szCs w:val="20"/>
              </w:rPr>
            </w:pPr>
          </w:p>
        </w:tc>
      </w:tr>
      <w:tr w:rsidR="00A86E95" w:rsidRPr="00622982" w:rsidTr="006E6CC9">
        <w:tc>
          <w:tcPr>
            <w:tcW w:w="2268" w:type="dxa"/>
          </w:tcPr>
          <w:p w:rsidR="00A86E95" w:rsidRPr="00622982" w:rsidRDefault="00A86E95" w:rsidP="006E6CC9">
            <w:pPr>
              <w:rPr>
                <w:rFonts w:ascii="Calibri" w:hAnsi="Calibri"/>
                <w:sz w:val="20"/>
                <w:szCs w:val="20"/>
              </w:rPr>
            </w:pPr>
            <w:r w:rsidRPr="00622982">
              <w:rPr>
                <w:rFonts w:ascii="Calibri" w:hAnsi="Calibri"/>
                <w:sz w:val="20"/>
                <w:szCs w:val="20"/>
              </w:rPr>
              <w:t xml:space="preserve"> Role Summary:</w:t>
            </w:r>
          </w:p>
        </w:tc>
        <w:tc>
          <w:tcPr>
            <w:tcW w:w="6552" w:type="dxa"/>
          </w:tcPr>
          <w:p w:rsidR="00A86E95" w:rsidRPr="00622982" w:rsidRDefault="00410FB9" w:rsidP="006E6CC9">
            <w:pPr>
              <w:rPr>
                <w:rFonts w:ascii="Calibri" w:hAnsi="Calibri"/>
                <w:sz w:val="20"/>
                <w:szCs w:val="20"/>
              </w:rPr>
            </w:pPr>
            <w:r>
              <w:rPr>
                <w:rFonts w:ascii="Calibri" w:hAnsi="Calibri"/>
                <w:sz w:val="20"/>
                <w:szCs w:val="20"/>
              </w:rPr>
              <w:t>The Chair</w:t>
            </w:r>
            <w:r w:rsidR="00A86E95" w:rsidRPr="00622982">
              <w:rPr>
                <w:rFonts w:ascii="Calibri" w:hAnsi="Calibri"/>
                <w:sz w:val="20"/>
                <w:szCs w:val="20"/>
              </w:rPr>
              <w:t xml:space="preserve"> will have a passion for the success of </w:t>
            </w:r>
            <w:r w:rsidR="00A86E95">
              <w:rPr>
                <w:rFonts w:ascii="Calibri" w:hAnsi="Calibri"/>
                <w:sz w:val="20"/>
                <w:szCs w:val="20"/>
              </w:rPr>
              <w:t>the sport of American Football</w:t>
            </w:r>
            <w:r w:rsidR="00A86E95" w:rsidRPr="00622982">
              <w:rPr>
                <w:rFonts w:ascii="Calibri" w:hAnsi="Calibri"/>
                <w:sz w:val="20"/>
                <w:szCs w:val="20"/>
              </w:rPr>
              <w:t xml:space="preserve"> in </w:t>
            </w:r>
            <w:r w:rsidR="00A86E95">
              <w:rPr>
                <w:rFonts w:ascii="Calibri" w:hAnsi="Calibri"/>
                <w:sz w:val="20"/>
                <w:szCs w:val="20"/>
              </w:rPr>
              <w:t>Great Britain</w:t>
            </w:r>
            <w:r w:rsidR="00A86E95" w:rsidRPr="00622982">
              <w:rPr>
                <w:rFonts w:ascii="Calibri" w:hAnsi="Calibri"/>
                <w:sz w:val="20"/>
                <w:szCs w:val="20"/>
              </w:rPr>
              <w:t xml:space="preserve"> at all levels, with an ability to provide strong leadership. Business acumen and experience are necessary qualities as are excellent networking, relationship and partnership building skills. The role will also require diplomacy, excellent communication and strong influencing skills. </w:t>
            </w:r>
          </w:p>
          <w:p w:rsidR="00A86E95" w:rsidRPr="00622982" w:rsidRDefault="00A86E95" w:rsidP="006E6CC9">
            <w:pPr>
              <w:rPr>
                <w:rFonts w:ascii="Calibri" w:hAnsi="Calibri"/>
                <w:sz w:val="20"/>
                <w:szCs w:val="20"/>
              </w:rPr>
            </w:pPr>
          </w:p>
          <w:p w:rsidR="00A86E95" w:rsidRPr="00622982" w:rsidRDefault="00A86E95" w:rsidP="006E6CC9">
            <w:pPr>
              <w:rPr>
                <w:rFonts w:ascii="Calibri" w:hAnsi="Calibri"/>
                <w:sz w:val="20"/>
                <w:szCs w:val="20"/>
              </w:rPr>
            </w:pPr>
            <w:r w:rsidRPr="00622982">
              <w:rPr>
                <w:rFonts w:ascii="Calibri" w:hAnsi="Calibri"/>
                <w:sz w:val="20"/>
                <w:szCs w:val="20"/>
              </w:rPr>
              <w:t>In addition to the above, specialist expertise in one or more of a number of areas - finance, income generation, marketing, partnership building – would be advantageous.</w:t>
            </w:r>
          </w:p>
          <w:p w:rsidR="00A86E95" w:rsidRPr="00622982" w:rsidRDefault="00A86E95" w:rsidP="006E6CC9">
            <w:pPr>
              <w:rPr>
                <w:rFonts w:ascii="Calibri" w:hAnsi="Calibri"/>
                <w:sz w:val="20"/>
                <w:szCs w:val="20"/>
                <w:highlight w:val="yellow"/>
              </w:rPr>
            </w:pPr>
            <w:r w:rsidRPr="00622982">
              <w:rPr>
                <w:rFonts w:ascii="Calibri" w:hAnsi="Calibri"/>
                <w:sz w:val="20"/>
                <w:szCs w:val="20"/>
              </w:rPr>
              <w:t xml:space="preserve"> </w:t>
            </w:r>
          </w:p>
        </w:tc>
      </w:tr>
      <w:tr w:rsidR="00A86E95" w:rsidRPr="00622982" w:rsidTr="006E6CC9">
        <w:tc>
          <w:tcPr>
            <w:tcW w:w="2268" w:type="dxa"/>
          </w:tcPr>
          <w:p w:rsidR="00A86E95" w:rsidRPr="00622982" w:rsidRDefault="00A86E95" w:rsidP="006E6CC9">
            <w:pPr>
              <w:rPr>
                <w:rFonts w:ascii="Calibri" w:hAnsi="Calibri"/>
                <w:sz w:val="20"/>
                <w:szCs w:val="20"/>
              </w:rPr>
            </w:pPr>
          </w:p>
        </w:tc>
        <w:tc>
          <w:tcPr>
            <w:tcW w:w="6552" w:type="dxa"/>
          </w:tcPr>
          <w:p w:rsidR="00A86E95" w:rsidRPr="00622982" w:rsidRDefault="00A86E95" w:rsidP="006E6CC9">
            <w:pPr>
              <w:rPr>
                <w:rFonts w:ascii="Calibri" w:hAnsi="Calibri"/>
                <w:sz w:val="20"/>
                <w:szCs w:val="20"/>
              </w:rPr>
            </w:pPr>
          </w:p>
          <w:p w:rsidR="00A86E95" w:rsidRPr="00622982" w:rsidRDefault="00A86E95" w:rsidP="006E6CC9">
            <w:pPr>
              <w:rPr>
                <w:rFonts w:ascii="Calibri" w:hAnsi="Calibri"/>
                <w:sz w:val="20"/>
                <w:szCs w:val="20"/>
              </w:rPr>
            </w:pPr>
          </w:p>
        </w:tc>
      </w:tr>
      <w:tr w:rsidR="00A86E95" w:rsidRPr="00622982" w:rsidTr="006E6CC9">
        <w:tc>
          <w:tcPr>
            <w:tcW w:w="2268" w:type="dxa"/>
          </w:tcPr>
          <w:p w:rsidR="00A86E95" w:rsidRPr="00622982" w:rsidRDefault="00A86E95" w:rsidP="006E6CC9">
            <w:pPr>
              <w:rPr>
                <w:rFonts w:ascii="Calibri" w:hAnsi="Calibri"/>
                <w:sz w:val="20"/>
                <w:szCs w:val="20"/>
              </w:rPr>
            </w:pPr>
            <w:r w:rsidRPr="00622982">
              <w:rPr>
                <w:rFonts w:ascii="Calibri" w:hAnsi="Calibri"/>
                <w:sz w:val="20"/>
                <w:szCs w:val="20"/>
              </w:rPr>
              <w:t xml:space="preserve"> Reporting To:</w:t>
            </w:r>
          </w:p>
        </w:tc>
        <w:tc>
          <w:tcPr>
            <w:tcW w:w="6552" w:type="dxa"/>
          </w:tcPr>
          <w:p w:rsidR="00A86E95" w:rsidRPr="00622982" w:rsidRDefault="00A86E95" w:rsidP="006E6CC9">
            <w:pPr>
              <w:rPr>
                <w:rFonts w:ascii="Calibri" w:hAnsi="Calibri"/>
                <w:sz w:val="20"/>
                <w:szCs w:val="20"/>
              </w:rPr>
            </w:pPr>
            <w:r w:rsidRPr="00622982">
              <w:rPr>
                <w:rFonts w:ascii="Calibri" w:hAnsi="Calibri"/>
                <w:sz w:val="20"/>
                <w:szCs w:val="20"/>
              </w:rPr>
              <w:t xml:space="preserve">The Board of the </w:t>
            </w:r>
            <w:r>
              <w:rPr>
                <w:rFonts w:ascii="Calibri" w:hAnsi="Calibri"/>
                <w:sz w:val="20"/>
                <w:szCs w:val="20"/>
              </w:rPr>
              <w:t>British American Football Association</w:t>
            </w:r>
          </w:p>
          <w:p w:rsidR="00A86E95" w:rsidRPr="00622982" w:rsidRDefault="00A86E95" w:rsidP="006E6CC9">
            <w:pPr>
              <w:rPr>
                <w:rFonts w:ascii="Calibri" w:hAnsi="Calibri"/>
                <w:sz w:val="20"/>
                <w:szCs w:val="20"/>
              </w:rPr>
            </w:pPr>
          </w:p>
        </w:tc>
      </w:tr>
      <w:tr w:rsidR="00A86E95" w:rsidRPr="00622982" w:rsidTr="00C94D25">
        <w:trPr>
          <w:trHeight w:val="2868"/>
        </w:trPr>
        <w:tc>
          <w:tcPr>
            <w:tcW w:w="2268" w:type="dxa"/>
          </w:tcPr>
          <w:p w:rsidR="00A86E95" w:rsidRPr="00622982" w:rsidRDefault="00A86E95" w:rsidP="006E6CC9">
            <w:pPr>
              <w:rPr>
                <w:rFonts w:ascii="Calibri" w:hAnsi="Calibri"/>
                <w:sz w:val="20"/>
                <w:szCs w:val="20"/>
              </w:rPr>
            </w:pPr>
            <w:r w:rsidRPr="00622982">
              <w:rPr>
                <w:rFonts w:ascii="Calibri" w:hAnsi="Calibri"/>
                <w:sz w:val="20"/>
                <w:szCs w:val="20"/>
              </w:rPr>
              <w:t xml:space="preserve"> Responsible For:</w:t>
            </w:r>
          </w:p>
        </w:tc>
        <w:tc>
          <w:tcPr>
            <w:tcW w:w="6552" w:type="dxa"/>
          </w:tcPr>
          <w:p w:rsidR="00A86E95" w:rsidRPr="00622982" w:rsidRDefault="00A86E95" w:rsidP="006E6CC9">
            <w:pPr>
              <w:ind w:left="-36"/>
              <w:rPr>
                <w:rFonts w:ascii="Calibri" w:hAnsi="Calibri"/>
                <w:sz w:val="20"/>
                <w:szCs w:val="20"/>
              </w:rPr>
            </w:pPr>
            <w:r w:rsidRPr="00622982">
              <w:rPr>
                <w:rFonts w:ascii="Calibri" w:hAnsi="Calibri"/>
                <w:sz w:val="20"/>
                <w:szCs w:val="20"/>
              </w:rPr>
              <w:t>Line Management –</w:t>
            </w:r>
          </w:p>
          <w:p w:rsidR="00A86E95" w:rsidRPr="00622982" w:rsidRDefault="00A86E95" w:rsidP="006E6CC9">
            <w:pPr>
              <w:ind w:left="-36"/>
              <w:rPr>
                <w:rFonts w:ascii="Calibri" w:hAnsi="Calibri"/>
                <w:sz w:val="20"/>
                <w:szCs w:val="20"/>
              </w:rPr>
            </w:pPr>
          </w:p>
          <w:p w:rsidR="00A86E95" w:rsidRPr="00622982" w:rsidRDefault="00A86E95" w:rsidP="006E6CC9">
            <w:pPr>
              <w:ind w:left="-36"/>
              <w:rPr>
                <w:rFonts w:ascii="Calibri" w:hAnsi="Calibri"/>
                <w:sz w:val="20"/>
                <w:szCs w:val="20"/>
              </w:rPr>
            </w:pPr>
            <w:r w:rsidRPr="00622982">
              <w:rPr>
                <w:rFonts w:ascii="Calibri" w:hAnsi="Calibri"/>
                <w:sz w:val="20"/>
                <w:szCs w:val="20"/>
              </w:rPr>
              <w:t>None</w:t>
            </w:r>
            <w:r w:rsidRPr="00622982">
              <w:rPr>
                <w:rFonts w:ascii="Calibri" w:hAnsi="Calibri"/>
                <w:sz w:val="20"/>
                <w:szCs w:val="20"/>
              </w:rPr>
              <w:br/>
            </w:r>
          </w:p>
          <w:p w:rsidR="00A86E95" w:rsidRPr="00622982" w:rsidRDefault="00A86E95" w:rsidP="006E6CC9">
            <w:pPr>
              <w:ind w:left="-36"/>
              <w:rPr>
                <w:rFonts w:ascii="Calibri" w:hAnsi="Calibri"/>
                <w:sz w:val="20"/>
                <w:szCs w:val="20"/>
              </w:rPr>
            </w:pPr>
            <w:r w:rsidRPr="00622982">
              <w:rPr>
                <w:rFonts w:ascii="Calibri" w:hAnsi="Calibri"/>
                <w:sz w:val="20"/>
                <w:szCs w:val="20"/>
              </w:rPr>
              <w:t xml:space="preserve">Functional - </w:t>
            </w:r>
            <w:r w:rsidRPr="00622982">
              <w:rPr>
                <w:rFonts w:ascii="Calibri" w:hAnsi="Calibri"/>
                <w:sz w:val="20"/>
                <w:szCs w:val="20"/>
              </w:rPr>
              <w:br/>
            </w:r>
          </w:p>
          <w:p w:rsidR="00A86E95" w:rsidRPr="00622982" w:rsidRDefault="00A86E95" w:rsidP="00A86E95">
            <w:pPr>
              <w:numPr>
                <w:ilvl w:val="0"/>
                <w:numId w:val="2"/>
              </w:numPr>
              <w:tabs>
                <w:tab w:val="clear" w:pos="720"/>
              </w:tabs>
              <w:ind w:hanging="756"/>
              <w:rPr>
                <w:rFonts w:ascii="Calibri" w:hAnsi="Calibri"/>
                <w:sz w:val="20"/>
                <w:szCs w:val="20"/>
              </w:rPr>
            </w:pPr>
            <w:r w:rsidRPr="00622982">
              <w:rPr>
                <w:rFonts w:ascii="Calibri" w:hAnsi="Calibri"/>
                <w:sz w:val="20"/>
                <w:szCs w:val="20"/>
              </w:rPr>
              <w:t xml:space="preserve">Guiding the implementation of the vision for </w:t>
            </w:r>
            <w:r>
              <w:rPr>
                <w:rFonts w:ascii="Calibri" w:hAnsi="Calibri"/>
                <w:sz w:val="20"/>
                <w:szCs w:val="20"/>
              </w:rPr>
              <w:t>British American F</w:t>
            </w:r>
            <w:r w:rsidR="00410FB9">
              <w:rPr>
                <w:rFonts w:ascii="Calibri" w:hAnsi="Calibri"/>
                <w:sz w:val="20"/>
                <w:szCs w:val="20"/>
              </w:rPr>
              <w:t>ootball</w:t>
            </w:r>
            <w:r w:rsidR="00457AA6">
              <w:rPr>
                <w:rFonts w:ascii="Calibri" w:hAnsi="Calibri"/>
                <w:sz w:val="20"/>
                <w:szCs w:val="20"/>
              </w:rPr>
              <w:t>.</w:t>
            </w:r>
          </w:p>
          <w:p w:rsidR="00725758" w:rsidRPr="00C94D25" w:rsidRDefault="00A86E95" w:rsidP="00C94D25">
            <w:pPr>
              <w:numPr>
                <w:ilvl w:val="0"/>
                <w:numId w:val="2"/>
              </w:numPr>
              <w:tabs>
                <w:tab w:val="clear" w:pos="720"/>
              </w:tabs>
              <w:ind w:hanging="756"/>
              <w:rPr>
                <w:rFonts w:ascii="Calibri" w:hAnsi="Calibri"/>
                <w:sz w:val="20"/>
                <w:szCs w:val="20"/>
              </w:rPr>
            </w:pPr>
            <w:r>
              <w:rPr>
                <w:rFonts w:ascii="Calibri" w:hAnsi="Calibri"/>
                <w:sz w:val="20"/>
                <w:szCs w:val="20"/>
              </w:rPr>
              <w:t>Ensuring the management of the sport is compliant with the Governing Document and the established policies and procedures</w:t>
            </w:r>
            <w:r w:rsidR="00C94D25">
              <w:rPr>
                <w:rFonts w:ascii="Calibri" w:hAnsi="Calibri"/>
                <w:sz w:val="20"/>
                <w:szCs w:val="20"/>
              </w:rPr>
              <w:t>.</w:t>
            </w:r>
          </w:p>
        </w:tc>
      </w:tr>
    </w:tbl>
    <w:p w:rsidR="00A86E95" w:rsidRPr="00622982" w:rsidRDefault="00A86E95" w:rsidP="00A86E95">
      <w:pPr>
        <w:rPr>
          <w:rFonts w:ascii="Calibri" w:hAnsi="Calibri"/>
          <w:sz w:val="20"/>
          <w:szCs w:val="20"/>
        </w:rPr>
      </w:pPr>
    </w:p>
    <w:p w:rsidR="00A86E95" w:rsidRPr="00622982" w:rsidRDefault="00A86E95" w:rsidP="00A86E95">
      <w:pPr>
        <w:rPr>
          <w:rFonts w:ascii="Calibri" w:hAnsi="Calibri" w:cs="StoneSans"/>
          <w:color w:val="000000"/>
          <w:sz w:val="20"/>
          <w:szCs w:val="20"/>
        </w:rPr>
      </w:pPr>
      <w:r w:rsidRPr="00622982">
        <w:rPr>
          <w:rFonts w:ascii="Calibri" w:hAnsi="Calibri"/>
          <w:sz w:val="20"/>
          <w:szCs w:val="20"/>
        </w:rPr>
        <w:br/>
      </w:r>
    </w:p>
    <w:p w:rsidR="00A86E95" w:rsidRPr="00622982" w:rsidRDefault="00A86E95" w:rsidP="00A86E95">
      <w:pPr>
        <w:numPr>
          <w:ilvl w:val="0"/>
          <w:numId w:val="1"/>
        </w:numPr>
        <w:tabs>
          <w:tab w:val="clear" w:pos="360"/>
        </w:tabs>
        <w:ind w:left="720" w:hanging="720"/>
        <w:rPr>
          <w:rFonts w:ascii="Calibri" w:hAnsi="Calibri"/>
          <w:sz w:val="20"/>
          <w:szCs w:val="20"/>
        </w:rPr>
      </w:pPr>
      <w:r w:rsidRPr="00622982">
        <w:rPr>
          <w:rFonts w:ascii="Calibri" w:hAnsi="Calibri"/>
          <w:sz w:val="20"/>
          <w:szCs w:val="20"/>
          <w:u w:val="single"/>
        </w:rPr>
        <w:t>Main Tasks, Duties and Responsibilities</w:t>
      </w:r>
      <w:r w:rsidRPr="00622982">
        <w:rPr>
          <w:rFonts w:ascii="Calibri" w:hAnsi="Calibri"/>
          <w:sz w:val="20"/>
          <w:szCs w:val="20"/>
          <w:u w:val="single"/>
        </w:rPr>
        <w:br/>
      </w:r>
    </w:p>
    <w:tbl>
      <w:tblPr>
        <w:tblW w:w="10368" w:type="dxa"/>
        <w:tblLook w:val="01E0" w:firstRow="1" w:lastRow="1" w:firstColumn="1" w:lastColumn="1" w:noHBand="0" w:noVBand="0"/>
      </w:tblPr>
      <w:tblGrid>
        <w:gridCol w:w="3348"/>
        <w:gridCol w:w="7020"/>
      </w:tblGrid>
      <w:tr w:rsidR="00A86E95" w:rsidRPr="00622982" w:rsidTr="006E6CC9">
        <w:tc>
          <w:tcPr>
            <w:tcW w:w="3348" w:type="dxa"/>
          </w:tcPr>
          <w:p w:rsidR="00A86E95" w:rsidRPr="00622982" w:rsidRDefault="00A86E95" w:rsidP="006E6CC9">
            <w:pPr>
              <w:rPr>
                <w:rFonts w:ascii="Calibri" w:hAnsi="Calibri"/>
                <w:sz w:val="20"/>
                <w:szCs w:val="20"/>
                <w:u w:val="single"/>
              </w:rPr>
            </w:pPr>
            <w:r w:rsidRPr="00622982">
              <w:rPr>
                <w:rFonts w:ascii="Calibri" w:hAnsi="Calibri"/>
                <w:sz w:val="20"/>
                <w:szCs w:val="20"/>
              </w:rPr>
              <w:t xml:space="preserve">            </w:t>
            </w:r>
            <w:r w:rsidR="00410FB9">
              <w:rPr>
                <w:rFonts w:ascii="Calibri" w:hAnsi="Calibri"/>
                <w:sz w:val="20"/>
                <w:szCs w:val="20"/>
              </w:rPr>
              <w:t xml:space="preserve">    </w:t>
            </w:r>
            <w:r w:rsidRPr="00622982">
              <w:rPr>
                <w:rFonts w:ascii="Calibri" w:hAnsi="Calibri"/>
                <w:sz w:val="20"/>
                <w:szCs w:val="20"/>
                <w:u w:val="single"/>
              </w:rPr>
              <w:t>Main Tasks</w:t>
            </w:r>
          </w:p>
        </w:tc>
        <w:tc>
          <w:tcPr>
            <w:tcW w:w="7020" w:type="dxa"/>
          </w:tcPr>
          <w:p w:rsidR="00A86E95" w:rsidRPr="00622982" w:rsidRDefault="00A86E95" w:rsidP="006E6CC9">
            <w:pPr>
              <w:rPr>
                <w:rFonts w:ascii="Calibri" w:hAnsi="Calibri"/>
                <w:sz w:val="20"/>
                <w:szCs w:val="20"/>
                <w:u w:val="single"/>
              </w:rPr>
            </w:pPr>
            <w:r w:rsidRPr="00622982">
              <w:rPr>
                <w:rFonts w:ascii="Calibri" w:hAnsi="Calibri"/>
                <w:sz w:val="20"/>
                <w:szCs w:val="20"/>
                <w:u w:val="single"/>
              </w:rPr>
              <w:t>Duties and Responsibilities</w:t>
            </w:r>
            <w:r w:rsidRPr="00622982">
              <w:rPr>
                <w:rFonts w:ascii="Calibri" w:hAnsi="Calibri"/>
                <w:sz w:val="20"/>
                <w:szCs w:val="20"/>
                <w:u w:val="single"/>
              </w:rPr>
              <w:br/>
            </w:r>
          </w:p>
        </w:tc>
      </w:tr>
      <w:tr w:rsidR="00A86E95" w:rsidRPr="00622982" w:rsidTr="006E6CC9">
        <w:tc>
          <w:tcPr>
            <w:tcW w:w="3348" w:type="dxa"/>
          </w:tcPr>
          <w:p w:rsidR="00A86E95" w:rsidRPr="00622982" w:rsidRDefault="00A86E95" w:rsidP="00A86E95">
            <w:pPr>
              <w:numPr>
                <w:ilvl w:val="1"/>
                <w:numId w:val="1"/>
              </w:numPr>
              <w:tabs>
                <w:tab w:val="clear" w:pos="792"/>
              </w:tabs>
              <w:ind w:left="720" w:hanging="720"/>
              <w:rPr>
                <w:rFonts w:ascii="Calibri" w:hAnsi="Calibri"/>
                <w:sz w:val="20"/>
                <w:szCs w:val="20"/>
              </w:rPr>
            </w:pPr>
            <w:r w:rsidRPr="00622982">
              <w:rPr>
                <w:rFonts w:ascii="Calibri" w:hAnsi="Calibri"/>
                <w:sz w:val="20"/>
                <w:szCs w:val="20"/>
              </w:rPr>
              <w:t xml:space="preserve">Leading the </w:t>
            </w:r>
            <w:r>
              <w:rPr>
                <w:rFonts w:ascii="Calibri" w:hAnsi="Calibri"/>
                <w:sz w:val="20"/>
                <w:szCs w:val="20"/>
              </w:rPr>
              <w:t>NGB</w:t>
            </w:r>
            <w:r w:rsidRPr="00622982">
              <w:rPr>
                <w:rFonts w:ascii="Calibri" w:hAnsi="Calibri"/>
                <w:sz w:val="20"/>
                <w:szCs w:val="20"/>
              </w:rPr>
              <w:t xml:space="preserve"> and ensuring it fulfils its responsibilities:</w:t>
            </w:r>
            <w:r w:rsidRPr="00622982">
              <w:rPr>
                <w:rFonts w:ascii="Calibri" w:hAnsi="Calibri"/>
                <w:sz w:val="20"/>
                <w:szCs w:val="20"/>
              </w:rPr>
              <w:br/>
            </w:r>
          </w:p>
        </w:tc>
        <w:tc>
          <w:tcPr>
            <w:tcW w:w="7020" w:type="dxa"/>
          </w:tcPr>
          <w:p w:rsidR="00A86E95" w:rsidRPr="00622982" w:rsidRDefault="00A86E95" w:rsidP="00A86E95">
            <w:pPr>
              <w:numPr>
                <w:ilvl w:val="0"/>
                <w:numId w:val="4"/>
              </w:numPr>
              <w:tabs>
                <w:tab w:val="clear" w:pos="720"/>
              </w:tabs>
              <w:ind w:left="432" w:hanging="432"/>
              <w:rPr>
                <w:rFonts w:ascii="Calibri" w:hAnsi="Calibri"/>
                <w:sz w:val="20"/>
                <w:szCs w:val="20"/>
              </w:rPr>
            </w:pPr>
            <w:r w:rsidRPr="00622982">
              <w:rPr>
                <w:rFonts w:ascii="Calibri" w:hAnsi="Calibri" w:cs="StoneSans"/>
                <w:color w:val="000000"/>
                <w:sz w:val="20"/>
                <w:szCs w:val="20"/>
              </w:rPr>
              <w:t xml:space="preserve">Monitoring the provision of accurate, timely and clear information to the </w:t>
            </w:r>
            <w:r w:rsidR="00457AA6">
              <w:rPr>
                <w:rFonts w:ascii="Calibri" w:hAnsi="Calibri" w:cs="StoneSans"/>
                <w:color w:val="000000"/>
                <w:sz w:val="20"/>
                <w:szCs w:val="20"/>
              </w:rPr>
              <w:t>Board</w:t>
            </w:r>
            <w:r w:rsidRPr="00622982">
              <w:rPr>
                <w:rFonts w:ascii="Calibri" w:hAnsi="Calibri" w:cs="StoneSans"/>
                <w:color w:val="000000"/>
                <w:sz w:val="20"/>
                <w:szCs w:val="20"/>
              </w:rPr>
              <w:t>.</w:t>
            </w:r>
            <w:r w:rsidRPr="00622982">
              <w:rPr>
                <w:rFonts w:ascii="Calibri" w:hAnsi="Calibri" w:cs="StoneSans"/>
                <w:color w:val="000000"/>
                <w:sz w:val="20"/>
                <w:szCs w:val="20"/>
              </w:rPr>
              <w:br/>
            </w:r>
          </w:p>
          <w:p w:rsidR="00A86E95" w:rsidRPr="00622982" w:rsidRDefault="00A86E95" w:rsidP="00A86E95">
            <w:pPr>
              <w:numPr>
                <w:ilvl w:val="0"/>
                <w:numId w:val="4"/>
              </w:numPr>
              <w:tabs>
                <w:tab w:val="clear" w:pos="720"/>
              </w:tabs>
              <w:ind w:left="432" w:hanging="432"/>
              <w:rPr>
                <w:rFonts w:ascii="Calibri" w:hAnsi="Calibri"/>
                <w:sz w:val="20"/>
                <w:szCs w:val="20"/>
              </w:rPr>
            </w:pPr>
            <w:r w:rsidRPr="00622982">
              <w:rPr>
                <w:rFonts w:ascii="Calibri" w:hAnsi="Calibri" w:cs="StoneSans"/>
                <w:color w:val="000000"/>
                <w:sz w:val="20"/>
                <w:szCs w:val="20"/>
              </w:rPr>
              <w:t xml:space="preserve">Ensuring there is regular evaluation of the performance of the </w:t>
            </w:r>
            <w:r w:rsidR="00457AA6">
              <w:rPr>
                <w:rFonts w:ascii="Calibri" w:hAnsi="Calibri" w:cs="StoneSans"/>
                <w:color w:val="000000"/>
                <w:sz w:val="20"/>
                <w:szCs w:val="20"/>
              </w:rPr>
              <w:t>Board</w:t>
            </w:r>
            <w:r w:rsidRPr="00622982">
              <w:rPr>
                <w:rFonts w:ascii="Calibri" w:hAnsi="Calibri" w:cs="StoneSans"/>
                <w:color w:val="000000"/>
                <w:sz w:val="20"/>
                <w:szCs w:val="20"/>
              </w:rPr>
              <w:t>, its committees and the individuals who sit on them.</w:t>
            </w:r>
            <w:r w:rsidRPr="00622982">
              <w:rPr>
                <w:rFonts w:ascii="Calibri" w:hAnsi="Calibri" w:cs="StoneSans"/>
                <w:color w:val="000000"/>
                <w:sz w:val="20"/>
                <w:szCs w:val="20"/>
              </w:rPr>
              <w:br/>
            </w:r>
          </w:p>
          <w:p w:rsidR="00A86E95" w:rsidRPr="00622982" w:rsidRDefault="00A86E95" w:rsidP="00A86E95">
            <w:pPr>
              <w:numPr>
                <w:ilvl w:val="0"/>
                <w:numId w:val="4"/>
              </w:numPr>
              <w:tabs>
                <w:tab w:val="clear" w:pos="720"/>
              </w:tabs>
              <w:ind w:left="432" w:hanging="432"/>
              <w:rPr>
                <w:rFonts w:ascii="Calibri" w:hAnsi="Calibri"/>
                <w:sz w:val="20"/>
                <w:szCs w:val="20"/>
              </w:rPr>
            </w:pPr>
            <w:r w:rsidRPr="00622982">
              <w:rPr>
                <w:rFonts w:ascii="Calibri" w:hAnsi="Calibri" w:cs="StoneSans"/>
                <w:color w:val="000000"/>
                <w:sz w:val="20"/>
                <w:szCs w:val="20"/>
              </w:rPr>
              <w:t>Facilitating the effective contribut</w:t>
            </w:r>
            <w:r w:rsidR="00457AA6">
              <w:rPr>
                <w:rFonts w:ascii="Calibri" w:hAnsi="Calibri" w:cs="StoneSans"/>
                <w:color w:val="000000"/>
                <w:sz w:val="20"/>
                <w:szCs w:val="20"/>
              </w:rPr>
              <w:t>ion of specialist advisers and o</w:t>
            </w:r>
            <w:r w:rsidRPr="00622982">
              <w:rPr>
                <w:rFonts w:ascii="Calibri" w:hAnsi="Calibri" w:cs="StoneSans"/>
                <w:color w:val="000000"/>
                <w:sz w:val="20"/>
                <w:szCs w:val="20"/>
              </w:rPr>
              <w:t xml:space="preserve">bservers who sit on the </w:t>
            </w:r>
            <w:r w:rsidR="00457AA6">
              <w:rPr>
                <w:rFonts w:ascii="Calibri" w:hAnsi="Calibri" w:cs="StoneSans"/>
                <w:color w:val="000000"/>
                <w:sz w:val="20"/>
                <w:szCs w:val="20"/>
              </w:rPr>
              <w:t>Board</w:t>
            </w:r>
            <w:r w:rsidRPr="00622982">
              <w:rPr>
                <w:rFonts w:ascii="Calibri" w:hAnsi="Calibri" w:cs="StoneSans"/>
                <w:color w:val="000000"/>
                <w:sz w:val="20"/>
                <w:szCs w:val="20"/>
              </w:rPr>
              <w:t xml:space="preserve"> and any committees.</w:t>
            </w:r>
            <w:r w:rsidRPr="00622982">
              <w:rPr>
                <w:rFonts w:ascii="Calibri" w:hAnsi="Calibri" w:cs="StoneSans"/>
                <w:color w:val="000000"/>
                <w:sz w:val="20"/>
                <w:szCs w:val="20"/>
              </w:rPr>
              <w:br/>
            </w:r>
          </w:p>
          <w:p w:rsidR="00A86E95" w:rsidRPr="00622982" w:rsidRDefault="00A86E95" w:rsidP="00A86E95">
            <w:pPr>
              <w:numPr>
                <w:ilvl w:val="0"/>
                <w:numId w:val="4"/>
              </w:numPr>
              <w:tabs>
                <w:tab w:val="clear" w:pos="720"/>
              </w:tabs>
              <w:ind w:left="432" w:hanging="432"/>
              <w:rPr>
                <w:rFonts w:ascii="Calibri" w:hAnsi="Calibri"/>
                <w:sz w:val="20"/>
                <w:szCs w:val="20"/>
              </w:rPr>
            </w:pPr>
            <w:r w:rsidRPr="00622982">
              <w:rPr>
                <w:rFonts w:ascii="Calibri" w:hAnsi="Calibri" w:cs="StoneSans"/>
                <w:color w:val="000000"/>
                <w:sz w:val="20"/>
                <w:szCs w:val="20"/>
              </w:rPr>
              <w:t>Upholding the highest standards of integrity and probity.</w:t>
            </w:r>
            <w:r w:rsidRPr="00622982">
              <w:rPr>
                <w:rFonts w:ascii="Calibri" w:hAnsi="Calibri" w:cs="StoneSans"/>
                <w:color w:val="000000"/>
                <w:sz w:val="20"/>
                <w:szCs w:val="20"/>
              </w:rPr>
              <w:br/>
            </w:r>
          </w:p>
          <w:p w:rsidR="00A86E95" w:rsidRPr="00622982" w:rsidRDefault="00A86E95" w:rsidP="00A86E95">
            <w:pPr>
              <w:numPr>
                <w:ilvl w:val="0"/>
                <w:numId w:val="4"/>
              </w:numPr>
              <w:tabs>
                <w:tab w:val="clear" w:pos="720"/>
              </w:tabs>
              <w:ind w:left="432" w:hanging="432"/>
              <w:rPr>
                <w:rFonts w:ascii="Calibri" w:hAnsi="Calibri"/>
                <w:sz w:val="20"/>
                <w:szCs w:val="20"/>
              </w:rPr>
            </w:pPr>
            <w:r w:rsidRPr="00622982">
              <w:rPr>
                <w:rFonts w:ascii="Calibri" w:hAnsi="Calibri" w:cs="StoneSans"/>
                <w:color w:val="000000"/>
                <w:sz w:val="20"/>
                <w:szCs w:val="20"/>
              </w:rPr>
              <w:t xml:space="preserve">Ensuring the </w:t>
            </w:r>
            <w:r>
              <w:rPr>
                <w:rFonts w:ascii="Calibri" w:hAnsi="Calibri" w:cs="StoneSans"/>
                <w:color w:val="000000"/>
                <w:sz w:val="20"/>
                <w:szCs w:val="20"/>
              </w:rPr>
              <w:t>Association</w:t>
            </w:r>
            <w:r w:rsidRPr="00622982">
              <w:rPr>
                <w:rFonts w:ascii="Calibri" w:hAnsi="Calibri" w:cs="StoneSans"/>
                <w:color w:val="000000"/>
                <w:sz w:val="20"/>
                <w:szCs w:val="20"/>
              </w:rPr>
              <w:t xml:space="preserve"> meets the highest standards of corporate </w:t>
            </w:r>
            <w:r w:rsidRPr="00622982">
              <w:rPr>
                <w:rFonts w:ascii="Calibri" w:hAnsi="Calibri" w:cs="StoneSans"/>
                <w:color w:val="000000"/>
                <w:sz w:val="20"/>
                <w:szCs w:val="20"/>
              </w:rPr>
              <w:lastRenderedPageBreak/>
              <w:t>governance and seeks compliance with appropriate regulations.</w:t>
            </w:r>
            <w:r w:rsidRPr="00622982">
              <w:rPr>
                <w:rFonts w:ascii="Calibri" w:hAnsi="Calibri" w:cs="StoneSans"/>
                <w:color w:val="000000"/>
                <w:sz w:val="20"/>
                <w:szCs w:val="20"/>
              </w:rPr>
              <w:br/>
            </w:r>
            <w:bookmarkStart w:id="0" w:name="_GoBack"/>
            <w:bookmarkEnd w:id="0"/>
          </w:p>
          <w:p w:rsidR="00A86E95" w:rsidRPr="00622982" w:rsidRDefault="00A86E95" w:rsidP="00A86E95">
            <w:pPr>
              <w:numPr>
                <w:ilvl w:val="0"/>
                <w:numId w:val="4"/>
              </w:numPr>
              <w:tabs>
                <w:tab w:val="clear" w:pos="720"/>
              </w:tabs>
              <w:ind w:left="432" w:hanging="432"/>
              <w:rPr>
                <w:rFonts w:ascii="Calibri" w:hAnsi="Calibri"/>
                <w:sz w:val="20"/>
                <w:szCs w:val="20"/>
              </w:rPr>
            </w:pPr>
            <w:r w:rsidRPr="00622982">
              <w:rPr>
                <w:rFonts w:ascii="Calibri" w:hAnsi="Calibri" w:cs="StoneSans"/>
                <w:color w:val="000000"/>
                <w:sz w:val="20"/>
                <w:szCs w:val="20"/>
              </w:rPr>
              <w:t xml:space="preserve">Ensuring a clear structure for and the effective running of the </w:t>
            </w:r>
            <w:r w:rsidR="00457AA6">
              <w:rPr>
                <w:rFonts w:ascii="Calibri" w:hAnsi="Calibri" w:cs="StoneSans"/>
                <w:color w:val="000000"/>
                <w:sz w:val="20"/>
                <w:szCs w:val="20"/>
              </w:rPr>
              <w:t>Board</w:t>
            </w:r>
            <w:r w:rsidRPr="00622982">
              <w:rPr>
                <w:rFonts w:ascii="Calibri" w:hAnsi="Calibri" w:cs="StoneSans"/>
                <w:color w:val="000000"/>
                <w:sz w:val="20"/>
                <w:szCs w:val="20"/>
              </w:rPr>
              <w:t xml:space="preserve"> and its committees.</w:t>
            </w:r>
            <w:r w:rsidRPr="00622982">
              <w:rPr>
                <w:rFonts w:ascii="Calibri" w:hAnsi="Calibri" w:cs="StoneSans"/>
                <w:color w:val="000000"/>
                <w:sz w:val="20"/>
                <w:szCs w:val="20"/>
              </w:rPr>
              <w:br/>
            </w:r>
          </w:p>
        </w:tc>
      </w:tr>
      <w:tr w:rsidR="00A86E95" w:rsidRPr="00622982" w:rsidTr="006E6CC9">
        <w:tc>
          <w:tcPr>
            <w:tcW w:w="3348" w:type="dxa"/>
          </w:tcPr>
          <w:p w:rsidR="00A86E95" w:rsidRPr="00622982" w:rsidRDefault="00A86E95" w:rsidP="00A86E95">
            <w:pPr>
              <w:numPr>
                <w:ilvl w:val="1"/>
                <w:numId w:val="1"/>
              </w:numPr>
              <w:tabs>
                <w:tab w:val="clear" w:pos="792"/>
              </w:tabs>
              <w:ind w:left="720" w:hanging="720"/>
              <w:rPr>
                <w:rFonts w:ascii="Calibri" w:hAnsi="Calibri"/>
                <w:sz w:val="20"/>
                <w:szCs w:val="20"/>
              </w:rPr>
            </w:pPr>
            <w:r w:rsidRPr="00622982">
              <w:rPr>
                <w:rFonts w:ascii="Calibri" w:hAnsi="Calibri"/>
                <w:sz w:val="20"/>
                <w:szCs w:val="20"/>
              </w:rPr>
              <w:lastRenderedPageBreak/>
              <w:t>Working with the</w:t>
            </w:r>
            <w:r>
              <w:rPr>
                <w:rFonts w:ascii="Calibri" w:hAnsi="Calibri"/>
                <w:sz w:val="20"/>
                <w:szCs w:val="20"/>
              </w:rPr>
              <w:t xml:space="preserve"> Directors and key personnel</w:t>
            </w:r>
            <w:r w:rsidRPr="00622982">
              <w:rPr>
                <w:rFonts w:ascii="Calibri" w:hAnsi="Calibri"/>
                <w:sz w:val="20"/>
                <w:szCs w:val="20"/>
              </w:rPr>
              <w:t xml:space="preserve"> to help </w:t>
            </w:r>
            <w:r>
              <w:rPr>
                <w:rFonts w:ascii="Calibri" w:hAnsi="Calibri"/>
                <w:sz w:val="20"/>
                <w:szCs w:val="20"/>
              </w:rPr>
              <w:t>them</w:t>
            </w:r>
            <w:r w:rsidRPr="00622982">
              <w:rPr>
                <w:rFonts w:ascii="Calibri" w:hAnsi="Calibri"/>
                <w:sz w:val="20"/>
                <w:szCs w:val="20"/>
              </w:rPr>
              <w:t xml:space="preserve"> achieve the objectives of the </w:t>
            </w:r>
            <w:r>
              <w:rPr>
                <w:rFonts w:ascii="Calibri" w:hAnsi="Calibri"/>
                <w:sz w:val="20"/>
                <w:szCs w:val="20"/>
              </w:rPr>
              <w:t>Strategic Plan</w:t>
            </w:r>
            <w:r w:rsidRPr="00622982">
              <w:rPr>
                <w:rFonts w:ascii="Calibri" w:hAnsi="Calibri"/>
                <w:sz w:val="20"/>
                <w:szCs w:val="20"/>
              </w:rPr>
              <w:t>:</w:t>
            </w:r>
            <w:r w:rsidRPr="00622982">
              <w:rPr>
                <w:rFonts w:ascii="Calibri" w:hAnsi="Calibri"/>
                <w:sz w:val="20"/>
                <w:szCs w:val="20"/>
              </w:rPr>
              <w:br/>
            </w:r>
          </w:p>
        </w:tc>
        <w:tc>
          <w:tcPr>
            <w:tcW w:w="7020" w:type="dxa"/>
          </w:tcPr>
          <w:p w:rsidR="00A86E95" w:rsidRPr="00A12472" w:rsidRDefault="00A86E95" w:rsidP="00A86E95">
            <w:pPr>
              <w:numPr>
                <w:ilvl w:val="0"/>
                <w:numId w:val="3"/>
              </w:numPr>
              <w:tabs>
                <w:tab w:val="clear" w:pos="720"/>
              </w:tabs>
              <w:ind w:left="432" w:hanging="432"/>
              <w:rPr>
                <w:rFonts w:ascii="Calibri" w:hAnsi="Calibri"/>
                <w:sz w:val="20"/>
                <w:szCs w:val="20"/>
              </w:rPr>
            </w:pPr>
            <w:r w:rsidRPr="00622982">
              <w:rPr>
                <w:rFonts w:ascii="Calibri" w:hAnsi="Calibri" w:cs="StoneSans"/>
                <w:color w:val="000000"/>
                <w:sz w:val="20"/>
                <w:szCs w:val="20"/>
              </w:rPr>
              <w:t xml:space="preserve">Leadership of the </w:t>
            </w:r>
            <w:r w:rsidR="00457AA6">
              <w:rPr>
                <w:rFonts w:ascii="Calibri" w:hAnsi="Calibri" w:cs="StoneSans"/>
                <w:color w:val="000000"/>
                <w:sz w:val="20"/>
                <w:szCs w:val="20"/>
              </w:rPr>
              <w:t>Board</w:t>
            </w:r>
            <w:r w:rsidRPr="00622982">
              <w:rPr>
                <w:rFonts w:ascii="Calibri" w:hAnsi="Calibri" w:cs="StoneSans"/>
                <w:color w:val="000000"/>
                <w:sz w:val="20"/>
                <w:szCs w:val="20"/>
              </w:rPr>
              <w:t xml:space="preserve"> to ensure its effectiveness on all aspects of its role in developing and implementing the </w:t>
            </w:r>
            <w:r>
              <w:rPr>
                <w:rFonts w:ascii="Calibri" w:hAnsi="Calibri" w:cs="StoneSans"/>
                <w:color w:val="000000"/>
                <w:sz w:val="20"/>
                <w:szCs w:val="20"/>
              </w:rPr>
              <w:t>Strategic Plan for the sport.</w:t>
            </w:r>
            <w:r w:rsidRPr="00A12472">
              <w:rPr>
                <w:rFonts w:ascii="Calibri" w:hAnsi="Calibri" w:cs="StoneSans"/>
                <w:color w:val="000000"/>
                <w:sz w:val="20"/>
                <w:szCs w:val="20"/>
              </w:rPr>
              <w:br/>
            </w:r>
          </w:p>
          <w:p w:rsidR="00A86E95" w:rsidRPr="00622982" w:rsidRDefault="00A86E95" w:rsidP="00A86E95">
            <w:pPr>
              <w:numPr>
                <w:ilvl w:val="0"/>
                <w:numId w:val="3"/>
              </w:numPr>
              <w:tabs>
                <w:tab w:val="clear" w:pos="720"/>
              </w:tabs>
              <w:ind w:left="432" w:hanging="432"/>
              <w:rPr>
                <w:rFonts w:ascii="Calibri" w:hAnsi="Calibri"/>
                <w:sz w:val="20"/>
                <w:szCs w:val="20"/>
              </w:rPr>
            </w:pPr>
            <w:r w:rsidRPr="00622982">
              <w:rPr>
                <w:rFonts w:ascii="Calibri" w:hAnsi="Calibri" w:cs="StoneSans"/>
                <w:color w:val="000000"/>
                <w:sz w:val="20"/>
                <w:szCs w:val="20"/>
              </w:rPr>
              <w:t xml:space="preserve">Ensuring the </w:t>
            </w:r>
            <w:r>
              <w:rPr>
                <w:rFonts w:ascii="Calibri" w:hAnsi="Calibri" w:cs="StoneSans"/>
                <w:color w:val="000000"/>
                <w:sz w:val="20"/>
                <w:szCs w:val="20"/>
              </w:rPr>
              <w:t>Association</w:t>
            </w:r>
            <w:r w:rsidRPr="00622982">
              <w:rPr>
                <w:rFonts w:ascii="Calibri" w:hAnsi="Calibri" w:cs="StoneSans"/>
                <w:color w:val="000000"/>
                <w:sz w:val="20"/>
                <w:szCs w:val="20"/>
              </w:rPr>
              <w:t xml:space="preserve"> applies its resources exclusively in pursuit of the implementation of the </w:t>
            </w:r>
            <w:r>
              <w:rPr>
                <w:rFonts w:ascii="Calibri" w:hAnsi="Calibri" w:cs="StoneSans"/>
                <w:color w:val="000000"/>
                <w:sz w:val="20"/>
                <w:szCs w:val="20"/>
              </w:rPr>
              <w:t>Strategic Plan.</w:t>
            </w:r>
            <w:r w:rsidRPr="00622982">
              <w:rPr>
                <w:rFonts w:ascii="Calibri" w:hAnsi="Calibri" w:cs="StoneSans"/>
                <w:color w:val="000000"/>
                <w:sz w:val="20"/>
                <w:szCs w:val="20"/>
              </w:rPr>
              <w:br/>
            </w:r>
          </w:p>
          <w:p w:rsidR="00A86E95" w:rsidRPr="00622982" w:rsidRDefault="00A86E95" w:rsidP="00A86E95">
            <w:pPr>
              <w:numPr>
                <w:ilvl w:val="0"/>
                <w:numId w:val="3"/>
              </w:numPr>
              <w:tabs>
                <w:tab w:val="clear" w:pos="720"/>
              </w:tabs>
              <w:ind w:left="432" w:hanging="432"/>
              <w:rPr>
                <w:rFonts w:ascii="Calibri" w:hAnsi="Calibri"/>
                <w:sz w:val="20"/>
                <w:szCs w:val="20"/>
              </w:rPr>
            </w:pPr>
            <w:r w:rsidRPr="00622982">
              <w:rPr>
                <w:rFonts w:ascii="Calibri" w:hAnsi="Calibri" w:cs="StoneSans"/>
                <w:color w:val="000000"/>
                <w:sz w:val="20"/>
                <w:szCs w:val="20"/>
              </w:rPr>
              <w:t xml:space="preserve">Setting the agenda, style and tone of </w:t>
            </w:r>
            <w:r w:rsidR="00457AA6">
              <w:rPr>
                <w:rFonts w:ascii="Calibri" w:hAnsi="Calibri" w:cs="StoneSans"/>
                <w:color w:val="000000"/>
                <w:sz w:val="20"/>
                <w:szCs w:val="20"/>
              </w:rPr>
              <w:t>Board</w:t>
            </w:r>
            <w:r w:rsidRPr="00622982">
              <w:rPr>
                <w:rFonts w:ascii="Calibri" w:hAnsi="Calibri" w:cs="StoneSans"/>
                <w:color w:val="000000"/>
                <w:sz w:val="20"/>
                <w:szCs w:val="20"/>
              </w:rPr>
              <w:t xml:space="preserve"> discussions to promote effective decision-making and constructive debate within the </w:t>
            </w:r>
            <w:r>
              <w:rPr>
                <w:rFonts w:ascii="Calibri" w:hAnsi="Calibri" w:cs="StoneSans"/>
                <w:color w:val="000000"/>
                <w:sz w:val="20"/>
                <w:szCs w:val="20"/>
              </w:rPr>
              <w:t>sport</w:t>
            </w:r>
            <w:r w:rsidRPr="00622982">
              <w:rPr>
                <w:rFonts w:ascii="Calibri" w:hAnsi="Calibri" w:cs="StoneSans"/>
                <w:color w:val="000000"/>
                <w:sz w:val="20"/>
                <w:szCs w:val="20"/>
              </w:rPr>
              <w:t>.</w:t>
            </w:r>
            <w:r w:rsidRPr="00622982">
              <w:rPr>
                <w:rFonts w:ascii="Calibri" w:hAnsi="Calibri" w:cs="StoneSans"/>
                <w:color w:val="000000"/>
                <w:sz w:val="20"/>
                <w:szCs w:val="20"/>
              </w:rPr>
              <w:br/>
            </w:r>
          </w:p>
          <w:p w:rsidR="00A86E95" w:rsidRPr="00622982" w:rsidRDefault="00A86E95" w:rsidP="00A86E95">
            <w:pPr>
              <w:numPr>
                <w:ilvl w:val="0"/>
                <w:numId w:val="3"/>
              </w:numPr>
              <w:tabs>
                <w:tab w:val="clear" w:pos="720"/>
              </w:tabs>
              <w:ind w:left="432" w:hanging="432"/>
              <w:rPr>
                <w:rFonts w:ascii="Calibri" w:hAnsi="Calibri"/>
                <w:sz w:val="20"/>
                <w:szCs w:val="20"/>
              </w:rPr>
            </w:pPr>
            <w:r w:rsidRPr="00622982">
              <w:rPr>
                <w:rFonts w:ascii="Calibri" w:hAnsi="Calibri" w:cs="StoneSans"/>
                <w:color w:val="000000"/>
                <w:sz w:val="20"/>
                <w:szCs w:val="20"/>
              </w:rPr>
              <w:t xml:space="preserve">Monitoring the implementation of decisions taken at </w:t>
            </w:r>
            <w:r w:rsidR="00457AA6">
              <w:rPr>
                <w:rFonts w:ascii="Calibri" w:hAnsi="Calibri" w:cs="StoneSans"/>
                <w:color w:val="000000"/>
                <w:sz w:val="20"/>
                <w:szCs w:val="20"/>
              </w:rPr>
              <w:t>Board</w:t>
            </w:r>
            <w:r w:rsidRPr="00622982">
              <w:rPr>
                <w:rFonts w:ascii="Calibri" w:hAnsi="Calibri" w:cs="StoneSans"/>
                <w:color w:val="000000"/>
                <w:sz w:val="20"/>
                <w:szCs w:val="20"/>
              </w:rPr>
              <w:t xml:space="preserve"> meetings.</w:t>
            </w:r>
            <w:r w:rsidRPr="00622982">
              <w:rPr>
                <w:rFonts w:ascii="Calibri" w:hAnsi="Calibri" w:cs="StoneSans"/>
                <w:color w:val="000000"/>
                <w:sz w:val="20"/>
                <w:szCs w:val="20"/>
              </w:rPr>
              <w:br/>
            </w:r>
          </w:p>
          <w:p w:rsidR="00A86E95" w:rsidRPr="00622982" w:rsidRDefault="00A86E95" w:rsidP="00A86E95">
            <w:pPr>
              <w:numPr>
                <w:ilvl w:val="0"/>
                <w:numId w:val="3"/>
              </w:numPr>
              <w:tabs>
                <w:tab w:val="clear" w:pos="720"/>
              </w:tabs>
              <w:ind w:left="432" w:hanging="432"/>
              <w:rPr>
                <w:rFonts w:ascii="Calibri" w:hAnsi="Calibri"/>
                <w:sz w:val="20"/>
                <w:szCs w:val="20"/>
              </w:rPr>
            </w:pPr>
            <w:r w:rsidRPr="00622982">
              <w:rPr>
                <w:rFonts w:ascii="Calibri" w:hAnsi="Calibri" w:cs="StoneSans"/>
                <w:color w:val="000000"/>
                <w:sz w:val="20"/>
                <w:szCs w:val="20"/>
              </w:rPr>
              <w:t xml:space="preserve">Ensuring the </w:t>
            </w:r>
            <w:r>
              <w:rPr>
                <w:rFonts w:ascii="Calibri" w:hAnsi="Calibri" w:cs="StoneSans"/>
                <w:color w:val="000000"/>
                <w:sz w:val="20"/>
                <w:szCs w:val="20"/>
              </w:rPr>
              <w:t>Directors and key personnel deliver</w:t>
            </w:r>
            <w:r w:rsidRPr="00622982">
              <w:rPr>
                <w:rFonts w:ascii="Calibri" w:hAnsi="Calibri" w:cs="StoneSans"/>
                <w:color w:val="000000"/>
                <w:sz w:val="20"/>
                <w:szCs w:val="20"/>
              </w:rPr>
              <w:t xml:space="preserve"> an annual plan and budgets.</w:t>
            </w:r>
            <w:r w:rsidRPr="00622982">
              <w:rPr>
                <w:rFonts w:ascii="Calibri" w:hAnsi="Calibri" w:cs="StoneSans"/>
                <w:color w:val="000000"/>
                <w:sz w:val="20"/>
                <w:szCs w:val="20"/>
              </w:rPr>
              <w:br/>
            </w:r>
          </w:p>
          <w:p w:rsidR="00A86E95" w:rsidRPr="00622982" w:rsidRDefault="00D64A11" w:rsidP="00A86E95">
            <w:pPr>
              <w:numPr>
                <w:ilvl w:val="0"/>
                <w:numId w:val="3"/>
              </w:numPr>
              <w:tabs>
                <w:tab w:val="clear" w:pos="720"/>
              </w:tabs>
              <w:ind w:left="432" w:hanging="432"/>
              <w:rPr>
                <w:rFonts w:ascii="Calibri" w:hAnsi="Calibri"/>
                <w:sz w:val="20"/>
                <w:szCs w:val="20"/>
              </w:rPr>
            </w:pPr>
            <w:r>
              <w:rPr>
                <w:rFonts w:ascii="Calibri" w:hAnsi="Calibri" w:cs="StoneSans"/>
                <w:color w:val="000000"/>
                <w:sz w:val="20"/>
                <w:szCs w:val="20"/>
              </w:rPr>
              <w:t xml:space="preserve">Ensuring that the </w:t>
            </w:r>
            <w:r w:rsidR="00457AA6">
              <w:rPr>
                <w:rFonts w:ascii="Calibri" w:hAnsi="Calibri" w:cs="StoneSans"/>
                <w:color w:val="000000"/>
                <w:sz w:val="20"/>
                <w:szCs w:val="20"/>
              </w:rPr>
              <w:t>Board</w:t>
            </w:r>
            <w:r>
              <w:rPr>
                <w:rFonts w:ascii="Calibri" w:hAnsi="Calibri" w:cs="StoneSans"/>
                <w:color w:val="000000"/>
                <w:sz w:val="20"/>
                <w:szCs w:val="20"/>
              </w:rPr>
              <w:t xml:space="preserve"> receives relevant and timely updates </w:t>
            </w:r>
            <w:r w:rsidR="00A86E95" w:rsidRPr="00622982">
              <w:rPr>
                <w:rFonts w:ascii="Calibri" w:hAnsi="Calibri" w:cs="StoneSans"/>
                <w:color w:val="000000"/>
                <w:sz w:val="20"/>
                <w:szCs w:val="20"/>
              </w:rPr>
              <w:t xml:space="preserve">of what is </w:t>
            </w:r>
            <w:r>
              <w:rPr>
                <w:rFonts w:ascii="Calibri" w:hAnsi="Calibri" w:cs="StoneSans"/>
                <w:color w:val="000000"/>
                <w:sz w:val="20"/>
                <w:szCs w:val="20"/>
              </w:rPr>
              <w:t xml:space="preserve">being done and </w:t>
            </w:r>
            <w:r w:rsidR="00A86E95" w:rsidRPr="00622982">
              <w:rPr>
                <w:rFonts w:ascii="Calibri" w:hAnsi="Calibri" w:cs="StoneSans"/>
                <w:color w:val="000000"/>
                <w:sz w:val="20"/>
                <w:szCs w:val="20"/>
              </w:rPr>
              <w:t xml:space="preserve">required from each </w:t>
            </w:r>
            <w:r w:rsidR="00A86E95">
              <w:rPr>
                <w:rFonts w:ascii="Calibri" w:hAnsi="Calibri" w:cs="StoneSans"/>
                <w:color w:val="000000"/>
                <w:sz w:val="20"/>
                <w:szCs w:val="20"/>
              </w:rPr>
              <w:t>aspect of the sport.</w:t>
            </w:r>
            <w:r w:rsidR="00A86E95" w:rsidRPr="00622982">
              <w:rPr>
                <w:rFonts w:ascii="Calibri" w:hAnsi="Calibri" w:cs="StoneSans"/>
                <w:color w:val="000000"/>
                <w:sz w:val="20"/>
                <w:szCs w:val="20"/>
              </w:rPr>
              <w:br/>
            </w:r>
          </w:p>
          <w:p w:rsidR="00A86E95" w:rsidRPr="00622982" w:rsidRDefault="00A86E95" w:rsidP="00A86E95">
            <w:pPr>
              <w:numPr>
                <w:ilvl w:val="0"/>
                <w:numId w:val="3"/>
              </w:numPr>
              <w:tabs>
                <w:tab w:val="clear" w:pos="720"/>
              </w:tabs>
              <w:ind w:left="432" w:hanging="432"/>
              <w:rPr>
                <w:rFonts w:ascii="Calibri" w:hAnsi="Calibri"/>
                <w:sz w:val="20"/>
                <w:szCs w:val="20"/>
              </w:rPr>
            </w:pPr>
            <w:r w:rsidRPr="00622982">
              <w:rPr>
                <w:rFonts w:ascii="Calibri" w:hAnsi="Calibri" w:cs="StoneSans"/>
                <w:color w:val="000000"/>
                <w:sz w:val="20"/>
                <w:szCs w:val="20"/>
              </w:rPr>
              <w:t xml:space="preserve">Establishing a close relationship of trust with the </w:t>
            </w:r>
            <w:r>
              <w:rPr>
                <w:rFonts w:ascii="Calibri" w:hAnsi="Calibri" w:cs="StoneSans"/>
                <w:color w:val="000000"/>
                <w:sz w:val="20"/>
                <w:szCs w:val="20"/>
              </w:rPr>
              <w:t>Directors and key personnel</w:t>
            </w:r>
            <w:r w:rsidRPr="00622982">
              <w:rPr>
                <w:rFonts w:ascii="Calibri" w:hAnsi="Calibri" w:cs="StoneSans"/>
                <w:color w:val="000000"/>
                <w:sz w:val="20"/>
                <w:szCs w:val="20"/>
              </w:rPr>
              <w:t>, providing support and advice while respecting executive responsibility.</w:t>
            </w:r>
            <w:r w:rsidRPr="00622982">
              <w:rPr>
                <w:rFonts w:ascii="Calibri" w:hAnsi="Calibri" w:cs="StoneSans"/>
                <w:color w:val="000000"/>
                <w:sz w:val="20"/>
                <w:szCs w:val="20"/>
              </w:rPr>
              <w:br/>
            </w:r>
          </w:p>
          <w:p w:rsidR="00A86E95" w:rsidRPr="00622982" w:rsidRDefault="00A86E95" w:rsidP="00A86E95">
            <w:pPr>
              <w:numPr>
                <w:ilvl w:val="0"/>
                <w:numId w:val="3"/>
              </w:numPr>
              <w:tabs>
                <w:tab w:val="clear" w:pos="720"/>
              </w:tabs>
              <w:ind w:left="432" w:hanging="432"/>
              <w:rPr>
                <w:rFonts w:ascii="Calibri" w:hAnsi="Calibri"/>
                <w:sz w:val="20"/>
                <w:szCs w:val="20"/>
              </w:rPr>
            </w:pPr>
            <w:r w:rsidRPr="00622982">
              <w:rPr>
                <w:rFonts w:ascii="Calibri" w:hAnsi="Calibri" w:cs="StoneSans"/>
                <w:color w:val="000000"/>
                <w:sz w:val="20"/>
                <w:szCs w:val="20"/>
              </w:rPr>
              <w:t xml:space="preserve">Leading the process of appraising the performance of the </w:t>
            </w:r>
            <w:r>
              <w:rPr>
                <w:rFonts w:ascii="Calibri" w:hAnsi="Calibri" w:cs="StoneSans"/>
                <w:color w:val="000000"/>
                <w:sz w:val="20"/>
                <w:szCs w:val="20"/>
              </w:rPr>
              <w:t>Directors</w:t>
            </w:r>
            <w:r w:rsidR="00457AA6">
              <w:rPr>
                <w:rFonts w:ascii="Calibri" w:hAnsi="Calibri" w:cs="StoneSans"/>
                <w:color w:val="000000"/>
                <w:sz w:val="20"/>
                <w:szCs w:val="20"/>
              </w:rPr>
              <w:t>.</w:t>
            </w:r>
            <w:r w:rsidRPr="00622982">
              <w:rPr>
                <w:rFonts w:ascii="Calibri" w:hAnsi="Calibri" w:cs="StoneSans"/>
                <w:color w:val="000000"/>
                <w:sz w:val="20"/>
                <w:szCs w:val="20"/>
              </w:rPr>
              <w:br/>
            </w:r>
          </w:p>
        </w:tc>
      </w:tr>
      <w:tr w:rsidR="00A86E95" w:rsidRPr="00622982" w:rsidTr="006E6CC9">
        <w:tc>
          <w:tcPr>
            <w:tcW w:w="3348" w:type="dxa"/>
          </w:tcPr>
          <w:p w:rsidR="00A86E95" w:rsidRPr="00622982" w:rsidRDefault="00A86E95" w:rsidP="00A86E95">
            <w:pPr>
              <w:numPr>
                <w:ilvl w:val="1"/>
                <w:numId w:val="1"/>
              </w:numPr>
              <w:tabs>
                <w:tab w:val="clear" w:pos="792"/>
              </w:tabs>
              <w:ind w:left="720" w:hanging="720"/>
              <w:rPr>
                <w:rFonts w:ascii="Calibri" w:hAnsi="Calibri"/>
                <w:sz w:val="20"/>
                <w:szCs w:val="20"/>
              </w:rPr>
            </w:pPr>
            <w:r w:rsidRPr="00622982">
              <w:rPr>
                <w:rFonts w:ascii="Calibri" w:hAnsi="Calibri"/>
                <w:sz w:val="20"/>
                <w:szCs w:val="20"/>
              </w:rPr>
              <w:t xml:space="preserve">Optimising the relationship between the </w:t>
            </w:r>
            <w:r>
              <w:rPr>
                <w:rFonts w:ascii="Calibri" w:hAnsi="Calibri"/>
                <w:sz w:val="20"/>
                <w:szCs w:val="20"/>
              </w:rPr>
              <w:t>Association</w:t>
            </w:r>
            <w:r w:rsidRPr="00622982">
              <w:rPr>
                <w:rFonts w:ascii="Calibri" w:hAnsi="Calibri"/>
                <w:sz w:val="20"/>
                <w:szCs w:val="20"/>
              </w:rPr>
              <w:t xml:space="preserve"> and stakeholders internal and external to </w:t>
            </w:r>
            <w:r>
              <w:rPr>
                <w:rFonts w:ascii="Calibri" w:hAnsi="Calibri"/>
                <w:sz w:val="20"/>
                <w:szCs w:val="20"/>
              </w:rPr>
              <w:t>the sport</w:t>
            </w:r>
            <w:r w:rsidRPr="00622982">
              <w:rPr>
                <w:rFonts w:ascii="Calibri" w:hAnsi="Calibri"/>
                <w:sz w:val="20"/>
                <w:szCs w:val="20"/>
              </w:rPr>
              <w:t>:</w:t>
            </w:r>
            <w:r w:rsidRPr="00622982">
              <w:rPr>
                <w:rFonts w:ascii="Calibri" w:hAnsi="Calibri"/>
                <w:sz w:val="20"/>
                <w:szCs w:val="20"/>
              </w:rPr>
              <w:br/>
            </w:r>
          </w:p>
        </w:tc>
        <w:tc>
          <w:tcPr>
            <w:tcW w:w="7020" w:type="dxa"/>
          </w:tcPr>
          <w:p w:rsidR="00A86E95" w:rsidRPr="00622982" w:rsidRDefault="00A86E95" w:rsidP="00A86E95">
            <w:pPr>
              <w:numPr>
                <w:ilvl w:val="0"/>
                <w:numId w:val="5"/>
              </w:numPr>
              <w:tabs>
                <w:tab w:val="clear" w:pos="720"/>
              </w:tabs>
              <w:ind w:left="432" w:hanging="432"/>
              <w:rPr>
                <w:rFonts w:ascii="Calibri" w:hAnsi="Calibri"/>
                <w:sz w:val="20"/>
                <w:szCs w:val="20"/>
              </w:rPr>
            </w:pPr>
            <w:r w:rsidRPr="00622982">
              <w:rPr>
                <w:rFonts w:ascii="Calibri" w:hAnsi="Calibri" w:cs="StoneSans"/>
                <w:color w:val="000000"/>
                <w:sz w:val="20"/>
                <w:szCs w:val="20"/>
              </w:rPr>
              <w:t xml:space="preserve">Ensuring effective communication with the </w:t>
            </w:r>
            <w:r>
              <w:rPr>
                <w:rFonts w:ascii="Calibri" w:hAnsi="Calibri" w:cs="StoneSans"/>
                <w:color w:val="000000"/>
                <w:sz w:val="20"/>
                <w:szCs w:val="20"/>
              </w:rPr>
              <w:t xml:space="preserve">sport’s </w:t>
            </w:r>
            <w:r w:rsidRPr="00622982">
              <w:rPr>
                <w:rFonts w:ascii="Calibri" w:hAnsi="Calibri" w:cs="StoneSans"/>
                <w:color w:val="000000"/>
                <w:sz w:val="20"/>
                <w:szCs w:val="20"/>
              </w:rPr>
              <w:t xml:space="preserve">stakeholders inside and outside the sport of </w:t>
            </w:r>
            <w:r>
              <w:rPr>
                <w:rFonts w:ascii="Calibri" w:hAnsi="Calibri" w:cs="StoneSans"/>
                <w:color w:val="000000"/>
                <w:sz w:val="20"/>
                <w:szCs w:val="20"/>
              </w:rPr>
              <w:t>American Football</w:t>
            </w:r>
            <w:r w:rsidRPr="00622982">
              <w:rPr>
                <w:rFonts w:ascii="Calibri" w:hAnsi="Calibri" w:cs="StoneSans"/>
                <w:color w:val="000000"/>
                <w:sz w:val="20"/>
                <w:szCs w:val="20"/>
              </w:rPr>
              <w:t>.</w:t>
            </w:r>
            <w:r w:rsidRPr="00622982">
              <w:rPr>
                <w:rFonts w:ascii="Calibri" w:hAnsi="Calibri" w:cs="StoneSans"/>
                <w:color w:val="000000"/>
                <w:sz w:val="20"/>
                <w:szCs w:val="20"/>
              </w:rPr>
              <w:br/>
            </w:r>
          </w:p>
          <w:p w:rsidR="00A86E95" w:rsidRPr="00622982" w:rsidRDefault="00A86E95" w:rsidP="00A86E95">
            <w:pPr>
              <w:numPr>
                <w:ilvl w:val="0"/>
                <w:numId w:val="5"/>
              </w:numPr>
              <w:tabs>
                <w:tab w:val="clear" w:pos="720"/>
              </w:tabs>
              <w:ind w:left="432" w:hanging="432"/>
              <w:rPr>
                <w:rFonts w:ascii="Calibri" w:hAnsi="Calibri"/>
                <w:sz w:val="20"/>
                <w:szCs w:val="20"/>
              </w:rPr>
            </w:pPr>
            <w:r w:rsidRPr="00622982">
              <w:rPr>
                <w:rFonts w:ascii="Calibri" w:hAnsi="Calibri" w:cs="StoneSans"/>
                <w:color w:val="000000"/>
                <w:sz w:val="20"/>
                <w:szCs w:val="20"/>
              </w:rPr>
              <w:t xml:space="preserve">Ensuring constructive relations between </w:t>
            </w:r>
            <w:r w:rsidR="00D64A11">
              <w:rPr>
                <w:rFonts w:ascii="Calibri" w:hAnsi="Calibri" w:cs="StoneSans"/>
                <w:color w:val="000000"/>
                <w:sz w:val="20"/>
                <w:szCs w:val="20"/>
              </w:rPr>
              <w:t>personnel</w:t>
            </w:r>
            <w:r w:rsidRPr="00622982">
              <w:rPr>
                <w:rFonts w:ascii="Calibri" w:hAnsi="Calibri" w:cs="StoneSans"/>
                <w:color w:val="000000"/>
                <w:sz w:val="20"/>
                <w:szCs w:val="20"/>
              </w:rPr>
              <w:t xml:space="preserve"> on the </w:t>
            </w:r>
            <w:r w:rsidR="00457AA6">
              <w:rPr>
                <w:rFonts w:ascii="Calibri" w:hAnsi="Calibri" w:cs="StoneSans"/>
                <w:color w:val="000000"/>
                <w:sz w:val="20"/>
                <w:szCs w:val="20"/>
              </w:rPr>
              <w:t>Board</w:t>
            </w:r>
            <w:r w:rsidRPr="00622982">
              <w:rPr>
                <w:rFonts w:ascii="Calibri" w:hAnsi="Calibri" w:cs="StoneSans"/>
                <w:color w:val="000000"/>
                <w:sz w:val="20"/>
                <w:szCs w:val="20"/>
              </w:rPr>
              <w:t>.</w:t>
            </w:r>
            <w:r w:rsidRPr="00622982">
              <w:rPr>
                <w:rFonts w:ascii="Calibri" w:hAnsi="Calibri" w:cs="StoneSans"/>
                <w:color w:val="000000"/>
                <w:sz w:val="20"/>
                <w:szCs w:val="20"/>
              </w:rPr>
              <w:br/>
            </w:r>
          </w:p>
          <w:p w:rsidR="00A86E95" w:rsidRPr="00622982" w:rsidRDefault="00A86E95" w:rsidP="00A86E95">
            <w:pPr>
              <w:numPr>
                <w:ilvl w:val="0"/>
                <w:numId w:val="5"/>
              </w:numPr>
              <w:tabs>
                <w:tab w:val="clear" w:pos="720"/>
              </w:tabs>
              <w:ind w:left="432" w:hanging="432"/>
              <w:rPr>
                <w:rFonts w:ascii="Calibri" w:hAnsi="Calibri"/>
                <w:sz w:val="20"/>
                <w:szCs w:val="20"/>
              </w:rPr>
            </w:pPr>
            <w:r w:rsidRPr="00622982">
              <w:rPr>
                <w:rFonts w:ascii="Calibri" w:hAnsi="Calibri" w:cs="StoneSans"/>
                <w:color w:val="000000"/>
                <w:sz w:val="20"/>
                <w:szCs w:val="20"/>
              </w:rPr>
              <w:t xml:space="preserve">Promoting effective relationships and open communication, both inside and outside the </w:t>
            </w:r>
            <w:r w:rsidR="00457AA6">
              <w:rPr>
                <w:rFonts w:ascii="Calibri" w:hAnsi="Calibri" w:cs="StoneSans"/>
                <w:color w:val="000000"/>
                <w:sz w:val="20"/>
                <w:szCs w:val="20"/>
              </w:rPr>
              <w:t>Board</w:t>
            </w:r>
            <w:r w:rsidRPr="00622982">
              <w:rPr>
                <w:rFonts w:ascii="Calibri" w:hAnsi="Calibri" w:cs="StoneSans"/>
                <w:color w:val="000000"/>
                <w:sz w:val="20"/>
                <w:szCs w:val="20"/>
              </w:rPr>
              <w:t xml:space="preserve">, between the </w:t>
            </w:r>
            <w:r>
              <w:rPr>
                <w:rFonts w:ascii="Calibri" w:hAnsi="Calibri" w:cs="StoneSans"/>
                <w:color w:val="000000"/>
                <w:sz w:val="20"/>
                <w:szCs w:val="20"/>
              </w:rPr>
              <w:t>Association</w:t>
            </w:r>
            <w:r w:rsidRPr="00622982">
              <w:rPr>
                <w:rFonts w:ascii="Calibri" w:hAnsi="Calibri" w:cs="StoneSans"/>
                <w:color w:val="000000"/>
                <w:sz w:val="20"/>
                <w:szCs w:val="20"/>
              </w:rPr>
              <w:t xml:space="preserve"> and the key partners.</w:t>
            </w:r>
            <w:r w:rsidRPr="00622982">
              <w:rPr>
                <w:rFonts w:ascii="Calibri" w:hAnsi="Calibri" w:cs="StoneSans"/>
                <w:color w:val="000000"/>
                <w:sz w:val="20"/>
                <w:szCs w:val="20"/>
              </w:rPr>
              <w:br/>
            </w:r>
          </w:p>
          <w:p w:rsidR="00A86E95" w:rsidRPr="00622982" w:rsidRDefault="00A86E95" w:rsidP="00A86E95">
            <w:pPr>
              <w:numPr>
                <w:ilvl w:val="0"/>
                <w:numId w:val="5"/>
              </w:numPr>
              <w:tabs>
                <w:tab w:val="clear" w:pos="720"/>
              </w:tabs>
              <w:ind w:left="432" w:hanging="432"/>
              <w:rPr>
                <w:rFonts w:ascii="Calibri" w:hAnsi="Calibri"/>
                <w:sz w:val="20"/>
                <w:szCs w:val="20"/>
              </w:rPr>
            </w:pPr>
            <w:r w:rsidRPr="00622982">
              <w:rPr>
                <w:rFonts w:ascii="Calibri" w:hAnsi="Calibri" w:cs="StoneSans"/>
                <w:color w:val="000000"/>
                <w:sz w:val="20"/>
                <w:szCs w:val="20"/>
              </w:rPr>
              <w:t xml:space="preserve">Representing the partnership and understanding the views of </w:t>
            </w:r>
            <w:r>
              <w:rPr>
                <w:rFonts w:ascii="Calibri" w:hAnsi="Calibri" w:cs="StoneSans"/>
                <w:color w:val="000000"/>
                <w:sz w:val="20"/>
                <w:szCs w:val="20"/>
              </w:rPr>
              <w:t>the sport’s</w:t>
            </w:r>
            <w:r w:rsidRPr="00622982">
              <w:rPr>
                <w:rFonts w:ascii="Calibri" w:hAnsi="Calibri" w:cs="StoneSans"/>
                <w:color w:val="000000"/>
                <w:sz w:val="20"/>
                <w:szCs w:val="20"/>
              </w:rPr>
              <w:t xml:space="preserve"> stakeholders.  </w:t>
            </w:r>
          </w:p>
        </w:tc>
      </w:tr>
    </w:tbl>
    <w:p w:rsidR="00A86E95" w:rsidRPr="00622982" w:rsidRDefault="00A86E95" w:rsidP="00A86E95">
      <w:pPr>
        <w:rPr>
          <w:rFonts w:ascii="Calibri" w:hAnsi="Calibri"/>
          <w:sz w:val="20"/>
          <w:szCs w:val="20"/>
        </w:rPr>
      </w:pPr>
    </w:p>
    <w:p w:rsidR="00A86E95" w:rsidRPr="00622982" w:rsidRDefault="00A86E95" w:rsidP="00A86E95">
      <w:pPr>
        <w:numPr>
          <w:ilvl w:val="0"/>
          <w:numId w:val="1"/>
        </w:numPr>
        <w:tabs>
          <w:tab w:val="clear" w:pos="360"/>
        </w:tabs>
        <w:ind w:left="720" w:hanging="720"/>
        <w:rPr>
          <w:rFonts w:ascii="Calibri" w:hAnsi="Calibri"/>
          <w:sz w:val="20"/>
          <w:szCs w:val="20"/>
        </w:rPr>
      </w:pPr>
      <w:r w:rsidRPr="00622982">
        <w:rPr>
          <w:rFonts w:ascii="Calibri" w:hAnsi="Calibri"/>
          <w:sz w:val="20"/>
          <w:szCs w:val="20"/>
          <w:u w:val="single"/>
        </w:rPr>
        <w:t>Person Specification</w:t>
      </w:r>
      <w:r w:rsidRPr="00622982">
        <w:rPr>
          <w:rFonts w:ascii="Calibri" w:hAnsi="Calibri"/>
          <w:sz w:val="20"/>
          <w:szCs w:val="20"/>
        </w:rPr>
        <w:br/>
      </w:r>
    </w:p>
    <w:tbl>
      <w:tblPr>
        <w:tblW w:w="10368" w:type="dxa"/>
        <w:tblLook w:val="01E0" w:firstRow="1" w:lastRow="1" w:firstColumn="1" w:lastColumn="1" w:noHBand="0" w:noVBand="0"/>
      </w:tblPr>
      <w:tblGrid>
        <w:gridCol w:w="3348"/>
        <w:gridCol w:w="7020"/>
      </w:tblGrid>
      <w:tr w:rsidR="00A86E95" w:rsidRPr="00622982" w:rsidTr="006E6CC9">
        <w:tc>
          <w:tcPr>
            <w:tcW w:w="3348" w:type="dxa"/>
          </w:tcPr>
          <w:p w:rsidR="00A86E95" w:rsidRPr="00622982" w:rsidRDefault="00A86E95" w:rsidP="006E6CC9">
            <w:pPr>
              <w:rPr>
                <w:rFonts w:ascii="Calibri" w:hAnsi="Calibri"/>
                <w:sz w:val="20"/>
                <w:szCs w:val="20"/>
                <w:u w:val="single"/>
              </w:rPr>
            </w:pPr>
            <w:r w:rsidRPr="00622982">
              <w:rPr>
                <w:rFonts w:ascii="Calibri" w:hAnsi="Calibri"/>
                <w:sz w:val="20"/>
                <w:szCs w:val="20"/>
              </w:rPr>
              <w:t xml:space="preserve">            </w:t>
            </w:r>
            <w:r w:rsidRPr="00622982">
              <w:rPr>
                <w:rFonts w:ascii="Calibri" w:hAnsi="Calibri"/>
                <w:sz w:val="20"/>
                <w:szCs w:val="20"/>
                <w:u w:val="single"/>
              </w:rPr>
              <w:t>Area</w:t>
            </w:r>
          </w:p>
        </w:tc>
        <w:tc>
          <w:tcPr>
            <w:tcW w:w="7020" w:type="dxa"/>
          </w:tcPr>
          <w:p w:rsidR="00A86E95" w:rsidRPr="00622982" w:rsidRDefault="00A86E95" w:rsidP="006E6CC9">
            <w:pPr>
              <w:rPr>
                <w:rFonts w:ascii="Calibri" w:hAnsi="Calibri"/>
                <w:sz w:val="20"/>
                <w:szCs w:val="20"/>
                <w:u w:val="single"/>
              </w:rPr>
            </w:pPr>
            <w:r w:rsidRPr="00622982">
              <w:rPr>
                <w:rFonts w:ascii="Calibri" w:hAnsi="Calibri"/>
                <w:sz w:val="20"/>
                <w:szCs w:val="20"/>
                <w:u w:val="single"/>
              </w:rPr>
              <w:t>Requirement</w:t>
            </w:r>
            <w:r w:rsidRPr="00622982">
              <w:rPr>
                <w:rFonts w:ascii="Calibri" w:hAnsi="Calibri"/>
                <w:sz w:val="20"/>
                <w:szCs w:val="20"/>
                <w:u w:val="single"/>
              </w:rPr>
              <w:br/>
            </w:r>
          </w:p>
        </w:tc>
      </w:tr>
      <w:tr w:rsidR="00A86E95" w:rsidRPr="00622982" w:rsidTr="006E6CC9">
        <w:tc>
          <w:tcPr>
            <w:tcW w:w="3348" w:type="dxa"/>
          </w:tcPr>
          <w:p w:rsidR="00A86E95" w:rsidRPr="00622982" w:rsidRDefault="00A86E95" w:rsidP="00A86E95">
            <w:pPr>
              <w:numPr>
                <w:ilvl w:val="1"/>
                <w:numId w:val="1"/>
              </w:numPr>
              <w:tabs>
                <w:tab w:val="clear" w:pos="792"/>
              </w:tabs>
              <w:ind w:left="720" w:hanging="720"/>
              <w:rPr>
                <w:rFonts w:ascii="Calibri" w:hAnsi="Calibri"/>
                <w:sz w:val="20"/>
                <w:szCs w:val="20"/>
              </w:rPr>
            </w:pPr>
            <w:r w:rsidRPr="00622982">
              <w:rPr>
                <w:rFonts w:ascii="Calibri" w:hAnsi="Calibri"/>
                <w:sz w:val="20"/>
                <w:szCs w:val="20"/>
              </w:rPr>
              <w:t>Experience:</w:t>
            </w:r>
            <w:r w:rsidRPr="00622982">
              <w:rPr>
                <w:rFonts w:ascii="Calibri" w:hAnsi="Calibri"/>
                <w:sz w:val="20"/>
                <w:szCs w:val="20"/>
              </w:rPr>
              <w:br/>
            </w:r>
          </w:p>
        </w:tc>
        <w:tc>
          <w:tcPr>
            <w:tcW w:w="7020" w:type="dxa"/>
          </w:tcPr>
          <w:p w:rsidR="00A86E95" w:rsidRPr="00622982" w:rsidRDefault="00A86E95" w:rsidP="00A86E95">
            <w:pPr>
              <w:numPr>
                <w:ilvl w:val="0"/>
                <w:numId w:val="4"/>
              </w:numPr>
              <w:tabs>
                <w:tab w:val="clear" w:pos="720"/>
              </w:tabs>
              <w:ind w:left="432" w:hanging="432"/>
              <w:rPr>
                <w:rFonts w:ascii="Calibri" w:hAnsi="Calibri"/>
                <w:sz w:val="20"/>
                <w:szCs w:val="20"/>
              </w:rPr>
            </w:pPr>
            <w:r w:rsidRPr="00622982">
              <w:rPr>
                <w:rFonts w:ascii="Calibri" w:hAnsi="Calibri"/>
                <w:sz w:val="20"/>
                <w:szCs w:val="20"/>
              </w:rPr>
              <w:t>Experience of leading Boards / Committees.</w:t>
            </w:r>
            <w:r w:rsidRPr="00622982">
              <w:rPr>
                <w:rFonts w:ascii="Calibri" w:hAnsi="Calibri" w:cs="StoneSans"/>
                <w:color w:val="000000"/>
                <w:sz w:val="20"/>
                <w:szCs w:val="20"/>
              </w:rPr>
              <w:br/>
            </w:r>
          </w:p>
          <w:p w:rsidR="00A86E95" w:rsidRPr="00622982" w:rsidRDefault="00A86E95" w:rsidP="00A86E95">
            <w:pPr>
              <w:numPr>
                <w:ilvl w:val="0"/>
                <w:numId w:val="4"/>
              </w:numPr>
              <w:tabs>
                <w:tab w:val="clear" w:pos="720"/>
              </w:tabs>
              <w:ind w:left="432" w:hanging="432"/>
              <w:rPr>
                <w:rFonts w:ascii="Calibri" w:hAnsi="Calibri"/>
                <w:sz w:val="20"/>
                <w:szCs w:val="20"/>
              </w:rPr>
            </w:pPr>
            <w:r w:rsidRPr="00622982">
              <w:rPr>
                <w:rFonts w:ascii="Calibri" w:hAnsi="Calibri" w:cs="StoneSans"/>
                <w:color w:val="000000"/>
                <w:sz w:val="20"/>
                <w:szCs w:val="20"/>
              </w:rPr>
              <w:t xml:space="preserve">Experience of building </w:t>
            </w:r>
            <w:r w:rsidRPr="00622982">
              <w:rPr>
                <w:rFonts w:ascii="Calibri" w:hAnsi="Calibri"/>
                <w:sz w:val="20"/>
                <w:szCs w:val="20"/>
              </w:rPr>
              <w:t>partnerships.</w:t>
            </w:r>
            <w:r w:rsidRPr="00622982">
              <w:rPr>
                <w:rFonts w:ascii="Calibri" w:hAnsi="Calibri" w:cs="StoneSans"/>
                <w:color w:val="000000"/>
                <w:sz w:val="20"/>
                <w:szCs w:val="20"/>
              </w:rPr>
              <w:br/>
            </w:r>
          </w:p>
          <w:p w:rsidR="00A86E95" w:rsidRPr="00622982" w:rsidRDefault="00A86E95" w:rsidP="00A86E95">
            <w:pPr>
              <w:numPr>
                <w:ilvl w:val="0"/>
                <w:numId w:val="4"/>
              </w:numPr>
              <w:tabs>
                <w:tab w:val="clear" w:pos="720"/>
              </w:tabs>
              <w:ind w:left="432" w:hanging="432"/>
              <w:rPr>
                <w:rFonts w:ascii="Calibri" w:hAnsi="Calibri"/>
                <w:sz w:val="20"/>
                <w:szCs w:val="20"/>
              </w:rPr>
            </w:pPr>
            <w:r w:rsidRPr="00622982">
              <w:rPr>
                <w:rFonts w:ascii="Calibri" w:hAnsi="Calibri" w:cs="StoneSans"/>
                <w:color w:val="000000"/>
                <w:sz w:val="20"/>
                <w:szCs w:val="20"/>
              </w:rPr>
              <w:t>Experience of acting as an advocate for an organisation.</w:t>
            </w:r>
            <w:r w:rsidRPr="00622982">
              <w:rPr>
                <w:rFonts w:ascii="Calibri" w:hAnsi="Calibri" w:cs="StoneSans"/>
                <w:color w:val="000000"/>
                <w:sz w:val="20"/>
                <w:szCs w:val="20"/>
              </w:rPr>
              <w:br/>
            </w:r>
          </w:p>
          <w:p w:rsidR="00A86E95" w:rsidRPr="00622982" w:rsidRDefault="00A86E95" w:rsidP="00A86E95">
            <w:pPr>
              <w:numPr>
                <w:ilvl w:val="0"/>
                <w:numId w:val="4"/>
              </w:numPr>
              <w:tabs>
                <w:tab w:val="clear" w:pos="720"/>
              </w:tabs>
              <w:ind w:left="432" w:hanging="432"/>
              <w:rPr>
                <w:rFonts w:ascii="Calibri" w:hAnsi="Calibri"/>
                <w:sz w:val="20"/>
                <w:szCs w:val="20"/>
              </w:rPr>
            </w:pPr>
            <w:r w:rsidRPr="00622982">
              <w:rPr>
                <w:rFonts w:ascii="Calibri" w:hAnsi="Calibri" w:cs="StoneSans"/>
                <w:color w:val="000000"/>
                <w:sz w:val="20"/>
                <w:szCs w:val="20"/>
              </w:rPr>
              <w:t>Track record of achievement in an appropriate environment.</w:t>
            </w:r>
            <w:r w:rsidRPr="00622982">
              <w:rPr>
                <w:rFonts w:ascii="Calibri" w:hAnsi="Calibri" w:cs="StoneSans"/>
                <w:color w:val="000000"/>
                <w:sz w:val="20"/>
                <w:szCs w:val="20"/>
              </w:rPr>
              <w:br/>
            </w:r>
          </w:p>
          <w:p w:rsidR="00A86E95" w:rsidRPr="00622982" w:rsidRDefault="00A86E95" w:rsidP="00A86E95">
            <w:pPr>
              <w:numPr>
                <w:ilvl w:val="0"/>
                <w:numId w:val="4"/>
              </w:numPr>
              <w:tabs>
                <w:tab w:val="clear" w:pos="720"/>
              </w:tabs>
              <w:ind w:left="432" w:hanging="432"/>
              <w:rPr>
                <w:rFonts w:ascii="Calibri" w:hAnsi="Calibri"/>
                <w:sz w:val="20"/>
                <w:szCs w:val="20"/>
              </w:rPr>
            </w:pPr>
            <w:r w:rsidRPr="00622982">
              <w:rPr>
                <w:rFonts w:ascii="Calibri" w:hAnsi="Calibri" w:cs="StoneSans"/>
                <w:color w:val="000000"/>
                <w:sz w:val="20"/>
                <w:szCs w:val="20"/>
              </w:rPr>
              <w:t>Experience and proven effectiveness in chairing other bodies.</w:t>
            </w:r>
            <w:r w:rsidRPr="00622982">
              <w:rPr>
                <w:rFonts w:ascii="Calibri" w:hAnsi="Calibri" w:cs="StoneSans"/>
                <w:color w:val="000000"/>
                <w:sz w:val="20"/>
                <w:szCs w:val="20"/>
              </w:rPr>
              <w:br/>
            </w:r>
          </w:p>
          <w:p w:rsidR="00A86E95" w:rsidRPr="00622982" w:rsidRDefault="00A86E95" w:rsidP="00A86E95">
            <w:pPr>
              <w:numPr>
                <w:ilvl w:val="0"/>
                <w:numId w:val="4"/>
              </w:numPr>
              <w:tabs>
                <w:tab w:val="clear" w:pos="720"/>
              </w:tabs>
              <w:ind w:left="432" w:hanging="432"/>
              <w:rPr>
                <w:rFonts w:ascii="Calibri" w:hAnsi="Calibri"/>
                <w:sz w:val="20"/>
                <w:szCs w:val="20"/>
              </w:rPr>
            </w:pPr>
            <w:r w:rsidRPr="00622982">
              <w:rPr>
                <w:rFonts w:ascii="Calibri" w:hAnsi="Calibri" w:cs="StoneSans"/>
                <w:color w:val="000000"/>
                <w:sz w:val="20"/>
                <w:szCs w:val="20"/>
              </w:rPr>
              <w:t>Experience of leadership roles in a multi-partner environment.</w:t>
            </w:r>
            <w:r w:rsidRPr="00622982">
              <w:rPr>
                <w:rFonts w:ascii="Calibri" w:hAnsi="Calibri" w:cs="StoneSans"/>
                <w:color w:val="000000"/>
                <w:sz w:val="20"/>
                <w:szCs w:val="20"/>
              </w:rPr>
              <w:br/>
            </w:r>
          </w:p>
          <w:p w:rsidR="00A86E95" w:rsidRPr="00622982" w:rsidRDefault="00A86E95" w:rsidP="00A86E95">
            <w:pPr>
              <w:numPr>
                <w:ilvl w:val="0"/>
                <w:numId w:val="4"/>
              </w:numPr>
              <w:tabs>
                <w:tab w:val="clear" w:pos="720"/>
              </w:tabs>
              <w:ind w:left="432" w:hanging="432"/>
              <w:rPr>
                <w:rFonts w:ascii="Calibri" w:hAnsi="Calibri"/>
                <w:sz w:val="20"/>
                <w:szCs w:val="20"/>
              </w:rPr>
            </w:pPr>
            <w:r w:rsidRPr="00622982">
              <w:rPr>
                <w:rFonts w:ascii="Calibri" w:hAnsi="Calibri" w:cs="StoneSans"/>
                <w:color w:val="000000"/>
                <w:sz w:val="20"/>
                <w:szCs w:val="20"/>
              </w:rPr>
              <w:t xml:space="preserve">Demonstrable track record and experience in one or more areas - </w:t>
            </w:r>
            <w:r w:rsidRPr="00622982">
              <w:rPr>
                <w:rFonts w:ascii="Calibri" w:hAnsi="Calibri"/>
                <w:sz w:val="20"/>
                <w:szCs w:val="20"/>
              </w:rPr>
              <w:t>finance, income generation, marketing, partnership building – would be advantageous.</w:t>
            </w:r>
            <w:r w:rsidRPr="00622982">
              <w:rPr>
                <w:rFonts w:ascii="Calibri" w:hAnsi="Calibri" w:cs="StoneSans"/>
                <w:color w:val="000000"/>
                <w:sz w:val="20"/>
                <w:szCs w:val="20"/>
              </w:rPr>
              <w:t xml:space="preserve"> </w:t>
            </w:r>
            <w:r w:rsidRPr="00622982">
              <w:rPr>
                <w:rFonts w:ascii="Calibri" w:hAnsi="Calibri" w:cs="StoneSans"/>
                <w:color w:val="000000"/>
                <w:sz w:val="20"/>
                <w:szCs w:val="20"/>
              </w:rPr>
              <w:br/>
            </w:r>
          </w:p>
        </w:tc>
      </w:tr>
      <w:tr w:rsidR="00A86E95" w:rsidRPr="00622982" w:rsidTr="006E6CC9">
        <w:tc>
          <w:tcPr>
            <w:tcW w:w="3348" w:type="dxa"/>
          </w:tcPr>
          <w:p w:rsidR="00A86E95" w:rsidRPr="00622982" w:rsidRDefault="00A86E95" w:rsidP="00A86E95">
            <w:pPr>
              <w:numPr>
                <w:ilvl w:val="1"/>
                <w:numId w:val="1"/>
              </w:numPr>
              <w:tabs>
                <w:tab w:val="clear" w:pos="792"/>
              </w:tabs>
              <w:ind w:left="720" w:hanging="720"/>
              <w:rPr>
                <w:rFonts w:ascii="Calibri" w:hAnsi="Calibri"/>
                <w:sz w:val="20"/>
                <w:szCs w:val="20"/>
              </w:rPr>
            </w:pPr>
            <w:r w:rsidRPr="00622982">
              <w:rPr>
                <w:rFonts w:ascii="Calibri" w:hAnsi="Calibri"/>
                <w:sz w:val="20"/>
                <w:szCs w:val="20"/>
              </w:rPr>
              <w:lastRenderedPageBreak/>
              <w:t>Knowledge / Skills:</w:t>
            </w:r>
            <w:r w:rsidRPr="00622982">
              <w:rPr>
                <w:rFonts w:ascii="Calibri" w:hAnsi="Calibri"/>
                <w:sz w:val="20"/>
                <w:szCs w:val="20"/>
              </w:rPr>
              <w:br/>
            </w:r>
          </w:p>
        </w:tc>
        <w:tc>
          <w:tcPr>
            <w:tcW w:w="7020" w:type="dxa"/>
          </w:tcPr>
          <w:p w:rsidR="00A86E95" w:rsidRPr="00622982" w:rsidRDefault="00A86E95" w:rsidP="00A86E95">
            <w:pPr>
              <w:numPr>
                <w:ilvl w:val="0"/>
                <w:numId w:val="3"/>
              </w:numPr>
              <w:tabs>
                <w:tab w:val="clear" w:pos="720"/>
              </w:tabs>
              <w:ind w:left="432" w:hanging="432"/>
              <w:rPr>
                <w:rFonts w:ascii="Calibri" w:hAnsi="Calibri"/>
                <w:sz w:val="20"/>
                <w:szCs w:val="20"/>
              </w:rPr>
            </w:pPr>
            <w:r w:rsidRPr="00622982">
              <w:rPr>
                <w:rFonts w:ascii="Calibri" w:hAnsi="Calibri"/>
                <w:sz w:val="20"/>
                <w:szCs w:val="20"/>
              </w:rPr>
              <w:t xml:space="preserve">Knowledge of </w:t>
            </w:r>
            <w:r>
              <w:rPr>
                <w:rFonts w:ascii="Calibri" w:hAnsi="Calibri"/>
                <w:sz w:val="20"/>
                <w:szCs w:val="20"/>
              </w:rPr>
              <w:t>American Football</w:t>
            </w:r>
            <w:r w:rsidRPr="00622982">
              <w:rPr>
                <w:rFonts w:ascii="Calibri" w:hAnsi="Calibri"/>
                <w:sz w:val="20"/>
                <w:szCs w:val="20"/>
              </w:rPr>
              <w:t xml:space="preserve">, its vision and the main objectives of the </w:t>
            </w:r>
            <w:r>
              <w:rPr>
                <w:rFonts w:ascii="Calibri" w:hAnsi="Calibri"/>
                <w:sz w:val="20"/>
                <w:szCs w:val="20"/>
              </w:rPr>
              <w:t>emerging Strategic Plan.</w:t>
            </w:r>
            <w:r w:rsidRPr="00622982">
              <w:rPr>
                <w:rFonts w:ascii="Calibri" w:hAnsi="Calibri"/>
                <w:sz w:val="20"/>
                <w:szCs w:val="20"/>
              </w:rPr>
              <w:br/>
            </w:r>
          </w:p>
          <w:p w:rsidR="00A86E95" w:rsidRPr="00622982" w:rsidRDefault="00A86E95" w:rsidP="00A86E95">
            <w:pPr>
              <w:numPr>
                <w:ilvl w:val="0"/>
                <w:numId w:val="3"/>
              </w:numPr>
              <w:tabs>
                <w:tab w:val="clear" w:pos="720"/>
              </w:tabs>
              <w:ind w:left="432" w:hanging="432"/>
              <w:rPr>
                <w:rFonts w:ascii="Calibri" w:hAnsi="Calibri"/>
                <w:sz w:val="20"/>
                <w:szCs w:val="20"/>
              </w:rPr>
            </w:pPr>
            <w:r w:rsidRPr="00622982">
              <w:rPr>
                <w:rFonts w:ascii="Calibri" w:hAnsi="Calibri"/>
                <w:sz w:val="20"/>
                <w:szCs w:val="20"/>
              </w:rPr>
              <w:t>An understanding and acceptance of the legal duties, responsibilities and liabilities of leading a corporate body.</w:t>
            </w:r>
            <w:r w:rsidRPr="00622982">
              <w:rPr>
                <w:rFonts w:ascii="Calibri" w:hAnsi="Calibri"/>
                <w:sz w:val="20"/>
                <w:szCs w:val="20"/>
              </w:rPr>
              <w:br/>
            </w:r>
          </w:p>
          <w:p w:rsidR="00A86E95" w:rsidRPr="00622982" w:rsidRDefault="00A86E95" w:rsidP="00A86E95">
            <w:pPr>
              <w:numPr>
                <w:ilvl w:val="0"/>
                <w:numId w:val="3"/>
              </w:numPr>
              <w:tabs>
                <w:tab w:val="clear" w:pos="720"/>
              </w:tabs>
              <w:ind w:left="432" w:hanging="432"/>
              <w:rPr>
                <w:rFonts w:ascii="Calibri" w:hAnsi="Calibri"/>
                <w:sz w:val="20"/>
                <w:szCs w:val="20"/>
              </w:rPr>
            </w:pPr>
            <w:r w:rsidRPr="00622982">
              <w:rPr>
                <w:rFonts w:ascii="Calibri" w:hAnsi="Calibri"/>
                <w:sz w:val="20"/>
                <w:szCs w:val="20"/>
              </w:rPr>
              <w:t>An understanding of what is required to generate income from commercial sources.</w:t>
            </w:r>
            <w:r w:rsidRPr="00622982">
              <w:rPr>
                <w:rFonts w:ascii="Calibri" w:hAnsi="Calibri"/>
                <w:sz w:val="20"/>
                <w:szCs w:val="20"/>
              </w:rPr>
              <w:br/>
            </w:r>
          </w:p>
          <w:p w:rsidR="00A86E95" w:rsidRPr="00622982" w:rsidRDefault="00A86E95" w:rsidP="00A86E95">
            <w:pPr>
              <w:numPr>
                <w:ilvl w:val="0"/>
                <w:numId w:val="3"/>
              </w:numPr>
              <w:tabs>
                <w:tab w:val="clear" w:pos="720"/>
              </w:tabs>
              <w:ind w:left="432" w:hanging="432"/>
              <w:rPr>
                <w:rFonts w:ascii="Calibri" w:hAnsi="Calibri"/>
                <w:sz w:val="20"/>
                <w:szCs w:val="20"/>
              </w:rPr>
            </w:pPr>
            <w:r w:rsidRPr="00622982">
              <w:rPr>
                <w:rFonts w:ascii="Calibri" w:hAnsi="Calibri"/>
                <w:sz w:val="20"/>
                <w:szCs w:val="20"/>
              </w:rPr>
              <w:t>Excellent communication and interpersonal skills.</w:t>
            </w:r>
            <w:r w:rsidRPr="00622982">
              <w:rPr>
                <w:rFonts w:ascii="Calibri" w:hAnsi="Calibri"/>
                <w:sz w:val="20"/>
                <w:szCs w:val="20"/>
              </w:rPr>
              <w:br/>
            </w:r>
          </w:p>
        </w:tc>
      </w:tr>
      <w:tr w:rsidR="00A86E95" w:rsidRPr="00622982" w:rsidTr="006E6CC9">
        <w:tc>
          <w:tcPr>
            <w:tcW w:w="3348" w:type="dxa"/>
          </w:tcPr>
          <w:p w:rsidR="00A86E95" w:rsidRPr="00622982" w:rsidRDefault="00A86E95" w:rsidP="00A86E95">
            <w:pPr>
              <w:numPr>
                <w:ilvl w:val="1"/>
                <w:numId w:val="1"/>
              </w:numPr>
              <w:tabs>
                <w:tab w:val="clear" w:pos="792"/>
              </w:tabs>
              <w:ind w:left="720" w:hanging="720"/>
              <w:rPr>
                <w:rFonts w:ascii="Calibri" w:hAnsi="Calibri"/>
                <w:sz w:val="20"/>
                <w:szCs w:val="20"/>
              </w:rPr>
            </w:pPr>
            <w:r w:rsidRPr="00622982">
              <w:rPr>
                <w:rFonts w:ascii="Calibri" w:hAnsi="Calibri"/>
                <w:sz w:val="20"/>
                <w:szCs w:val="20"/>
              </w:rPr>
              <w:t>Competencies:</w:t>
            </w:r>
            <w:r w:rsidRPr="00622982">
              <w:rPr>
                <w:rFonts w:ascii="Calibri" w:hAnsi="Calibri"/>
                <w:sz w:val="20"/>
                <w:szCs w:val="20"/>
              </w:rPr>
              <w:br/>
            </w:r>
          </w:p>
        </w:tc>
        <w:tc>
          <w:tcPr>
            <w:tcW w:w="7020" w:type="dxa"/>
          </w:tcPr>
          <w:p w:rsidR="00A86E95" w:rsidRPr="00622982" w:rsidRDefault="00A86E95" w:rsidP="00A86E95">
            <w:pPr>
              <w:numPr>
                <w:ilvl w:val="0"/>
                <w:numId w:val="5"/>
              </w:numPr>
              <w:tabs>
                <w:tab w:val="clear" w:pos="720"/>
              </w:tabs>
              <w:ind w:left="432" w:hanging="432"/>
              <w:rPr>
                <w:rFonts w:ascii="Calibri" w:hAnsi="Calibri"/>
                <w:sz w:val="20"/>
                <w:szCs w:val="20"/>
              </w:rPr>
            </w:pPr>
            <w:r w:rsidRPr="00622982">
              <w:rPr>
                <w:rFonts w:ascii="Calibri" w:hAnsi="Calibri" w:cs="StoneSans"/>
                <w:color w:val="000000"/>
                <w:sz w:val="20"/>
                <w:szCs w:val="20"/>
              </w:rPr>
              <w:t xml:space="preserve">Ensuring effective communication with the </w:t>
            </w:r>
            <w:r>
              <w:rPr>
                <w:rFonts w:ascii="Calibri" w:hAnsi="Calibri" w:cs="StoneSans"/>
                <w:color w:val="000000"/>
                <w:sz w:val="20"/>
                <w:szCs w:val="20"/>
              </w:rPr>
              <w:t>British American Football Association’s</w:t>
            </w:r>
            <w:r w:rsidRPr="00622982">
              <w:rPr>
                <w:rFonts w:ascii="Calibri" w:hAnsi="Calibri" w:cs="StoneSans"/>
                <w:color w:val="000000"/>
                <w:sz w:val="20"/>
                <w:szCs w:val="20"/>
              </w:rPr>
              <w:t xml:space="preserve"> stakeholders insi</w:t>
            </w:r>
            <w:r w:rsidR="005A06D6">
              <w:rPr>
                <w:rFonts w:ascii="Calibri" w:hAnsi="Calibri" w:cs="StoneSans"/>
                <w:color w:val="000000"/>
                <w:sz w:val="20"/>
                <w:szCs w:val="20"/>
              </w:rPr>
              <w:t>de and outside the sport</w:t>
            </w:r>
            <w:r w:rsidRPr="00622982">
              <w:rPr>
                <w:rFonts w:ascii="Calibri" w:hAnsi="Calibri" w:cs="StoneSans"/>
                <w:color w:val="000000"/>
                <w:sz w:val="20"/>
                <w:szCs w:val="20"/>
              </w:rPr>
              <w:t>.</w:t>
            </w:r>
            <w:r w:rsidRPr="00622982">
              <w:rPr>
                <w:rFonts w:ascii="Calibri" w:hAnsi="Calibri" w:cs="StoneSans"/>
                <w:color w:val="000000"/>
                <w:sz w:val="20"/>
                <w:szCs w:val="20"/>
              </w:rPr>
              <w:br/>
            </w:r>
          </w:p>
          <w:p w:rsidR="00A86E95" w:rsidRPr="00622982" w:rsidRDefault="00A86E95" w:rsidP="00A86E95">
            <w:pPr>
              <w:numPr>
                <w:ilvl w:val="0"/>
                <w:numId w:val="5"/>
              </w:numPr>
              <w:tabs>
                <w:tab w:val="clear" w:pos="720"/>
              </w:tabs>
              <w:ind w:left="432" w:hanging="432"/>
              <w:rPr>
                <w:rFonts w:ascii="Calibri" w:hAnsi="Calibri"/>
                <w:sz w:val="20"/>
                <w:szCs w:val="20"/>
              </w:rPr>
            </w:pPr>
            <w:r w:rsidRPr="00622982">
              <w:rPr>
                <w:rFonts w:ascii="Calibri" w:hAnsi="Calibri" w:cs="StoneSans"/>
                <w:color w:val="000000"/>
                <w:sz w:val="20"/>
                <w:szCs w:val="20"/>
              </w:rPr>
              <w:t>Ability to develop and communicate a s</w:t>
            </w:r>
            <w:r w:rsidRPr="00622982">
              <w:rPr>
                <w:rFonts w:ascii="Calibri" w:hAnsi="Calibri"/>
                <w:sz w:val="20"/>
                <w:szCs w:val="20"/>
              </w:rPr>
              <w:t>trategic vision.</w:t>
            </w:r>
            <w:r w:rsidRPr="00622982">
              <w:rPr>
                <w:rFonts w:ascii="Calibri" w:hAnsi="Calibri"/>
                <w:sz w:val="20"/>
                <w:szCs w:val="20"/>
              </w:rPr>
              <w:br/>
            </w:r>
          </w:p>
          <w:p w:rsidR="00A86E95" w:rsidRPr="00622982" w:rsidRDefault="00A86E95" w:rsidP="00A86E95">
            <w:pPr>
              <w:numPr>
                <w:ilvl w:val="0"/>
                <w:numId w:val="5"/>
              </w:numPr>
              <w:tabs>
                <w:tab w:val="clear" w:pos="720"/>
              </w:tabs>
              <w:ind w:left="432" w:hanging="432"/>
              <w:rPr>
                <w:rFonts w:ascii="Calibri" w:hAnsi="Calibri"/>
                <w:sz w:val="20"/>
                <w:szCs w:val="20"/>
              </w:rPr>
            </w:pPr>
            <w:r w:rsidRPr="00622982">
              <w:rPr>
                <w:rFonts w:ascii="Calibri" w:hAnsi="Calibri"/>
                <w:sz w:val="20"/>
                <w:szCs w:val="20"/>
              </w:rPr>
              <w:t>Ability to take an independent view when judgements are required.</w:t>
            </w:r>
            <w:r w:rsidRPr="00622982">
              <w:rPr>
                <w:rFonts w:ascii="Calibri" w:hAnsi="Calibri"/>
                <w:sz w:val="20"/>
                <w:szCs w:val="20"/>
              </w:rPr>
              <w:br/>
            </w:r>
          </w:p>
          <w:p w:rsidR="00A86E95" w:rsidRPr="00622982" w:rsidRDefault="00A86E95" w:rsidP="00A86E95">
            <w:pPr>
              <w:numPr>
                <w:ilvl w:val="0"/>
                <w:numId w:val="5"/>
              </w:numPr>
              <w:tabs>
                <w:tab w:val="clear" w:pos="720"/>
              </w:tabs>
              <w:ind w:left="432" w:hanging="432"/>
              <w:rPr>
                <w:rFonts w:ascii="Calibri" w:hAnsi="Calibri"/>
                <w:sz w:val="20"/>
                <w:szCs w:val="20"/>
              </w:rPr>
            </w:pPr>
            <w:r w:rsidRPr="00622982">
              <w:rPr>
                <w:rFonts w:ascii="Calibri" w:hAnsi="Calibri"/>
                <w:sz w:val="20"/>
                <w:szCs w:val="20"/>
              </w:rPr>
              <w:t>Ability to think creatively.</w:t>
            </w:r>
            <w:r w:rsidRPr="00622982">
              <w:rPr>
                <w:rFonts w:ascii="Calibri" w:hAnsi="Calibri"/>
                <w:sz w:val="20"/>
                <w:szCs w:val="20"/>
              </w:rPr>
              <w:br/>
            </w:r>
          </w:p>
          <w:p w:rsidR="00A86E95" w:rsidRPr="00622982" w:rsidRDefault="00A86E95" w:rsidP="00A86E95">
            <w:pPr>
              <w:numPr>
                <w:ilvl w:val="0"/>
                <w:numId w:val="5"/>
              </w:numPr>
              <w:tabs>
                <w:tab w:val="clear" w:pos="720"/>
              </w:tabs>
              <w:ind w:left="432" w:hanging="432"/>
              <w:rPr>
                <w:rFonts w:ascii="Calibri" w:hAnsi="Calibri"/>
                <w:sz w:val="20"/>
                <w:szCs w:val="20"/>
              </w:rPr>
            </w:pPr>
            <w:r w:rsidRPr="00622982">
              <w:rPr>
                <w:rFonts w:ascii="Calibri" w:hAnsi="Calibri"/>
                <w:sz w:val="20"/>
                <w:szCs w:val="20"/>
              </w:rPr>
              <w:t>Awareness of what is required to ensure the needs of external ‘investors’ are met.</w:t>
            </w:r>
            <w:r w:rsidRPr="00622982">
              <w:rPr>
                <w:rFonts w:ascii="Calibri" w:hAnsi="Calibri"/>
                <w:sz w:val="20"/>
                <w:szCs w:val="20"/>
              </w:rPr>
              <w:br/>
            </w:r>
          </w:p>
          <w:p w:rsidR="00A86E95" w:rsidRPr="00622982" w:rsidRDefault="00A86E95" w:rsidP="00A86E95">
            <w:pPr>
              <w:numPr>
                <w:ilvl w:val="0"/>
                <w:numId w:val="5"/>
              </w:numPr>
              <w:tabs>
                <w:tab w:val="clear" w:pos="720"/>
              </w:tabs>
              <w:ind w:left="432" w:hanging="432"/>
              <w:rPr>
                <w:rFonts w:ascii="Calibri" w:hAnsi="Calibri"/>
                <w:sz w:val="20"/>
                <w:szCs w:val="20"/>
              </w:rPr>
            </w:pPr>
            <w:r w:rsidRPr="00622982">
              <w:rPr>
                <w:rFonts w:ascii="Calibri" w:hAnsi="Calibri"/>
                <w:sz w:val="20"/>
                <w:szCs w:val="20"/>
              </w:rPr>
              <w:t>An ability to work effectively as part of a team.</w:t>
            </w:r>
            <w:r w:rsidRPr="00622982">
              <w:rPr>
                <w:rFonts w:ascii="Calibri" w:hAnsi="Calibri" w:cs="StoneSans"/>
                <w:color w:val="000000"/>
                <w:sz w:val="20"/>
                <w:szCs w:val="20"/>
              </w:rPr>
              <w:br/>
            </w:r>
          </w:p>
        </w:tc>
      </w:tr>
      <w:tr w:rsidR="00A86E95" w:rsidRPr="00622982" w:rsidTr="006E6CC9">
        <w:tc>
          <w:tcPr>
            <w:tcW w:w="3348" w:type="dxa"/>
          </w:tcPr>
          <w:p w:rsidR="00A86E95" w:rsidRPr="00622982" w:rsidRDefault="00A86E95" w:rsidP="00A86E95">
            <w:pPr>
              <w:numPr>
                <w:ilvl w:val="1"/>
                <w:numId w:val="1"/>
              </w:numPr>
              <w:tabs>
                <w:tab w:val="clear" w:pos="792"/>
              </w:tabs>
              <w:ind w:left="720" w:hanging="720"/>
              <w:rPr>
                <w:rFonts w:ascii="Calibri" w:hAnsi="Calibri"/>
                <w:sz w:val="20"/>
                <w:szCs w:val="20"/>
              </w:rPr>
            </w:pPr>
            <w:r w:rsidRPr="00622982">
              <w:rPr>
                <w:rFonts w:ascii="Calibri" w:hAnsi="Calibri"/>
                <w:sz w:val="20"/>
                <w:szCs w:val="20"/>
              </w:rPr>
              <w:t>Behaviours</w:t>
            </w:r>
          </w:p>
        </w:tc>
        <w:tc>
          <w:tcPr>
            <w:tcW w:w="7020" w:type="dxa"/>
          </w:tcPr>
          <w:p w:rsidR="00A86E95" w:rsidRPr="00622982" w:rsidRDefault="00A86E95" w:rsidP="00A86E95">
            <w:pPr>
              <w:numPr>
                <w:ilvl w:val="0"/>
                <w:numId w:val="5"/>
              </w:numPr>
              <w:tabs>
                <w:tab w:val="clear" w:pos="720"/>
              </w:tabs>
              <w:ind w:left="432" w:hanging="432"/>
              <w:rPr>
                <w:rFonts w:ascii="Calibri" w:hAnsi="Calibri" w:cs="StoneSans"/>
                <w:color w:val="000000"/>
                <w:sz w:val="20"/>
                <w:szCs w:val="20"/>
              </w:rPr>
            </w:pPr>
            <w:r w:rsidRPr="00622982">
              <w:rPr>
                <w:rFonts w:ascii="Calibri" w:hAnsi="Calibri"/>
                <w:sz w:val="20"/>
                <w:szCs w:val="20"/>
              </w:rPr>
              <w:t xml:space="preserve">Demonstrate a commitment to the </w:t>
            </w:r>
            <w:r>
              <w:rPr>
                <w:rFonts w:ascii="Calibri" w:hAnsi="Calibri"/>
                <w:sz w:val="20"/>
                <w:szCs w:val="20"/>
              </w:rPr>
              <w:t>National Governing Body</w:t>
            </w:r>
            <w:r w:rsidRPr="00622982">
              <w:rPr>
                <w:rFonts w:ascii="Calibri" w:hAnsi="Calibri"/>
                <w:sz w:val="20"/>
                <w:szCs w:val="20"/>
              </w:rPr>
              <w:t>.</w:t>
            </w:r>
            <w:r w:rsidRPr="00622982">
              <w:rPr>
                <w:rFonts w:ascii="Calibri" w:hAnsi="Calibri"/>
                <w:sz w:val="20"/>
                <w:szCs w:val="20"/>
              </w:rPr>
              <w:br/>
            </w:r>
          </w:p>
          <w:p w:rsidR="00A86E95" w:rsidRPr="00622982" w:rsidRDefault="00A86E95" w:rsidP="00A86E95">
            <w:pPr>
              <w:numPr>
                <w:ilvl w:val="0"/>
                <w:numId w:val="5"/>
              </w:numPr>
              <w:tabs>
                <w:tab w:val="clear" w:pos="720"/>
              </w:tabs>
              <w:ind w:left="432" w:hanging="432"/>
              <w:rPr>
                <w:rFonts w:ascii="Calibri" w:hAnsi="Calibri" w:cs="StoneSans"/>
                <w:color w:val="000000"/>
                <w:sz w:val="20"/>
                <w:szCs w:val="20"/>
              </w:rPr>
            </w:pPr>
            <w:r w:rsidRPr="00622982">
              <w:rPr>
                <w:rFonts w:ascii="Calibri" w:hAnsi="Calibri"/>
                <w:sz w:val="20"/>
                <w:szCs w:val="20"/>
              </w:rPr>
              <w:t>A willingness to speak candidly.</w:t>
            </w:r>
            <w:r w:rsidRPr="00622982">
              <w:rPr>
                <w:rFonts w:ascii="Calibri" w:hAnsi="Calibri"/>
                <w:sz w:val="20"/>
                <w:szCs w:val="20"/>
              </w:rPr>
              <w:br/>
            </w:r>
          </w:p>
          <w:p w:rsidR="00A86E95" w:rsidRPr="00622982" w:rsidRDefault="00A86E95" w:rsidP="00A86E95">
            <w:pPr>
              <w:numPr>
                <w:ilvl w:val="0"/>
                <w:numId w:val="5"/>
              </w:numPr>
              <w:tabs>
                <w:tab w:val="clear" w:pos="720"/>
              </w:tabs>
              <w:ind w:left="432" w:hanging="432"/>
              <w:rPr>
                <w:rFonts w:ascii="Calibri" w:hAnsi="Calibri" w:cs="StoneSans"/>
                <w:color w:val="000000"/>
                <w:sz w:val="20"/>
                <w:szCs w:val="20"/>
              </w:rPr>
            </w:pPr>
            <w:r w:rsidRPr="00622982">
              <w:rPr>
                <w:rFonts w:ascii="Calibri" w:hAnsi="Calibri"/>
                <w:sz w:val="20"/>
                <w:szCs w:val="20"/>
              </w:rPr>
              <w:t>Demonstrate recognition of the implications of working in a partnership environment.</w:t>
            </w:r>
            <w:r w:rsidRPr="00622982">
              <w:rPr>
                <w:rFonts w:ascii="Calibri" w:hAnsi="Calibri"/>
                <w:sz w:val="20"/>
                <w:szCs w:val="20"/>
              </w:rPr>
              <w:br/>
            </w:r>
          </w:p>
          <w:p w:rsidR="00A86E95" w:rsidRPr="00622982" w:rsidRDefault="00A86E95" w:rsidP="00A86E95">
            <w:pPr>
              <w:numPr>
                <w:ilvl w:val="0"/>
                <w:numId w:val="5"/>
              </w:numPr>
              <w:tabs>
                <w:tab w:val="clear" w:pos="720"/>
              </w:tabs>
              <w:ind w:left="432" w:hanging="432"/>
              <w:rPr>
                <w:rFonts w:ascii="Calibri" w:hAnsi="Calibri" w:cs="StoneSans"/>
                <w:color w:val="000000"/>
                <w:sz w:val="20"/>
                <w:szCs w:val="20"/>
              </w:rPr>
            </w:pPr>
            <w:r w:rsidRPr="00622982">
              <w:rPr>
                <w:rFonts w:ascii="Calibri" w:hAnsi="Calibri"/>
                <w:sz w:val="20"/>
                <w:szCs w:val="20"/>
              </w:rPr>
              <w:t>Recognise and value the contribution of others.</w:t>
            </w:r>
            <w:r w:rsidRPr="00622982">
              <w:rPr>
                <w:rFonts w:ascii="Calibri" w:hAnsi="Calibri"/>
                <w:sz w:val="20"/>
                <w:szCs w:val="20"/>
              </w:rPr>
              <w:br/>
            </w:r>
          </w:p>
          <w:p w:rsidR="00A86E95" w:rsidRPr="00622982" w:rsidRDefault="00A86E95" w:rsidP="00A86E95">
            <w:pPr>
              <w:numPr>
                <w:ilvl w:val="0"/>
                <w:numId w:val="5"/>
              </w:numPr>
              <w:tabs>
                <w:tab w:val="clear" w:pos="720"/>
              </w:tabs>
              <w:ind w:left="432" w:hanging="432"/>
              <w:rPr>
                <w:rFonts w:ascii="Calibri" w:hAnsi="Calibri" w:cs="StoneSans"/>
                <w:color w:val="000000"/>
                <w:sz w:val="20"/>
                <w:szCs w:val="20"/>
              </w:rPr>
            </w:pPr>
            <w:r w:rsidRPr="00622982">
              <w:rPr>
                <w:rFonts w:ascii="Calibri" w:hAnsi="Calibri" w:cs="StoneSans"/>
                <w:color w:val="000000"/>
                <w:sz w:val="20"/>
                <w:szCs w:val="20"/>
              </w:rPr>
              <w:t xml:space="preserve">Supports the </w:t>
            </w:r>
            <w:r>
              <w:rPr>
                <w:rFonts w:ascii="Calibri" w:hAnsi="Calibri" w:cs="StoneSans"/>
                <w:color w:val="000000"/>
                <w:sz w:val="20"/>
                <w:szCs w:val="20"/>
              </w:rPr>
              <w:t>other Directors and key personnel in</w:t>
            </w:r>
            <w:r w:rsidRPr="00622982">
              <w:rPr>
                <w:rFonts w:ascii="Calibri" w:hAnsi="Calibri" w:cs="StoneSans"/>
                <w:color w:val="000000"/>
                <w:sz w:val="20"/>
                <w:szCs w:val="20"/>
              </w:rPr>
              <w:t xml:space="preserve"> their leadership of the business of the </w:t>
            </w:r>
            <w:r>
              <w:rPr>
                <w:rFonts w:ascii="Calibri" w:hAnsi="Calibri" w:cs="StoneSans"/>
                <w:color w:val="000000"/>
                <w:sz w:val="20"/>
                <w:szCs w:val="20"/>
              </w:rPr>
              <w:t>Association</w:t>
            </w:r>
            <w:r w:rsidRPr="00622982">
              <w:rPr>
                <w:rFonts w:ascii="Calibri" w:hAnsi="Calibri" w:cs="StoneSans"/>
                <w:color w:val="000000"/>
                <w:sz w:val="20"/>
                <w:szCs w:val="20"/>
              </w:rPr>
              <w:t xml:space="preserve"> whilst monitoring their conduct.</w:t>
            </w:r>
            <w:r w:rsidRPr="00622982">
              <w:rPr>
                <w:rFonts w:ascii="Calibri" w:hAnsi="Calibri" w:cs="StoneSans"/>
                <w:color w:val="000000"/>
                <w:sz w:val="20"/>
                <w:szCs w:val="20"/>
              </w:rPr>
              <w:br/>
            </w:r>
          </w:p>
          <w:p w:rsidR="00A86E95" w:rsidRPr="00622982" w:rsidRDefault="00A86E95" w:rsidP="00A86E95">
            <w:pPr>
              <w:numPr>
                <w:ilvl w:val="0"/>
                <w:numId w:val="5"/>
              </w:numPr>
              <w:tabs>
                <w:tab w:val="clear" w:pos="720"/>
              </w:tabs>
              <w:ind w:left="432" w:hanging="432"/>
              <w:rPr>
                <w:rFonts w:ascii="Calibri" w:hAnsi="Calibri" w:cs="StoneSans"/>
                <w:color w:val="000000"/>
                <w:sz w:val="20"/>
                <w:szCs w:val="20"/>
              </w:rPr>
            </w:pPr>
            <w:r w:rsidRPr="00622982">
              <w:rPr>
                <w:rFonts w:ascii="Calibri" w:hAnsi="Calibri" w:cs="StoneSans"/>
                <w:color w:val="000000"/>
                <w:sz w:val="20"/>
                <w:szCs w:val="20"/>
              </w:rPr>
              <w:t>Demonstrate flexibility and open mindedness.</w:t>
            </w:r>
            <w:r w:rsidRPr="00622982">
              <w:rPr>
                <w:rFonts w:ascii="Calibri" w:hAnsi="Calibri" w:cs="StoneSans"/>
                <w:color w:val="000000"/>
                <w:sz w:val="20"/>
                <w:szCs w:val="20"/>
              </w:rPr>
              <w:br/>
            </w:r>
          </w:p>
          <w:p w:rsidR="00A86E95" w:rsidRPr="00622982" w:rsidRDefault="00A86E95" w:rsidP="00A86E95">
            <w:pPr>
              <w:numPr>
                <w:ilvl w:val="0"/>
                <w:numId w:val="5"/>
              </w:numPr>
              <w:tabs>
                <w:tab w:val="clear" w:pos="720"/>
              </w:tabs>
              <w:ind w:left="432" w:hanging="432"/>
              <w:rPr>
                <w:rFonts w:ascii="Calibri" w:hAnsi="Calibri" w:cs="StoneSans"/>
                <w:color w:val="000000"/>
                <w:sz w:val="20"/>
                <w:szCs w:val="20"/>
              </w:rPr>
            </w:pPr>
            <w:r w:rsidRPr="00622982">
              <w:rPr>
                <w:rFonts w:ascii="Calibri" w:hAnsi="Calibri" w:cs="StoneSans"/>
                <w:color w:val="000000"/>
                <w:sz w:val="20"/>
                <w:szCs w:val="20"/>
              </w:rPr>
              <w:t>Provide learning opportunities by giving feedback and support.</w:t>
            </w:r>
            <w:r w:rsidRPr="00622982">
              <w:rPr>
                <w:rFonts w:ascii="Calibri" w:hAnsi="Calibri" w:cs="StoneSans"/>
                <w:color w:val="000000"/>
                <w:sz w:val="20"/>
                <w:szCs w:val="20"/>
              </w:rPr>
              <w:br/>
            </w:r>
          </w:p>
          <w:p w:rsidR="00A86E95" w:rsidRPr="00622982" w:rsidRDefault="00A86E95" w:rsidP="00A86E95">
            <w:pPr>
              <w:numPr>
                <w:ilvl w:val="0"/>
                <w:numId w:val="5"/>
              </w:numPr>
              <w:tabs>
                <w:tab w:val="clear" w:pos="720"/>
              </w:tabs>
              <w:ind w:left="432" w:hanging="432"/>
              <w:rPr>
                <w:rFonts w:ascii="Calibri" w:hAnsi="Calibri" w:cs="StoneSans"/>
                <w:color w:val="000000"/>
                <w:sz w:val="20"/>
                <w:szCs w:val="20"/>
              </w:rPr>
            </w:pPr>
            <w:r w:rsidRPr="00622982">
              <w:rPr>
                <w:rFonts w:ascii="Calibri" w:hAnsi="Calibri"/>
                <w:sz w:val="20"/>
                <w:szCs w:val="20"/>
              </w:rPr>
              <w:t>Demonstrate commitment to Nolan’s seven principles of public life – selflessness, integrity, objectivity, accountability, o</w:t>
            </w:r>
            <w:r>
              <w:rPr>
                <w:rFonts w:ascii="Calibri" w:hAnsi="Calibri"/>
                <w:sz w:val="20"/>
                <w:szCs w:val="20"/>
              </w:rPr>
              <w:t>penness, honesty and leadership.</w:t>
            </w:r>
            <w:r w:rsidRPr="00622982">
              <w:rPr>
                <w:rFonts w:ascii="Calibri" w:hAnsi="Calibri"/>
                <w:sz w:val="20"/>
                <w:szCs w:val="20"/>
              </w:rPr>
              <w:br/>
            </w:r>
          </w:p>
          <w:p w:rsidR="00A86E95" w:rsidRPr="00622982" w:rsidRDefault="00A86E95" w:rsidP="00A86E95">
            <w:pPr>
              <w:numPr>
                <w:ilvl w:val="0"/>
                <w:numId w:val="5"/>
              </w:numPr>
              <w:tabs>
                <w:tab w:val="clear" w:pos="720"/>
              </w:tabs>
              <w:ind w:left="432" w:hanging="432"/>
              <w:rPr>
                <w:rFonts w:ascii="Calibri" w:hAnsi="Calibri" w:cs="StoneSans"/>
                <w:color w:val="000000"/>
                <w:sz w:val="20"/>
                <w:szCs w:val="20"/>
              </w:rPr>
            </w:pPr>
            <w:r w:rsidRPr="00622982">
              <w:rPr>
                <w:rFonts w:ascii="Calibri" w:hAnsi="Calibri"/>
                <w:sz w:val="20"/>
                <w:szCs w:val="20"/>
              </w:rPr>
              <w:t>Demonstrate tact and diplomacy.</w:t>
            </w:r>
            <w:r w:rsidRPr="00622982">
              <w:rPr>
                <w:rFonts w:ascii="Calibri" w:hAnsi="Calibri"/>
                <w:sz w:val="20"/>
                <w:szCs w:val="20"/>
              </w:rPr>
              <w:br/>
            </w:r>
          </w:p>
          <w:p w:rsidR="00A86E95" w:rsidRPr="00622982" w:rsidRDefault="00A86E95" w:rsidP="00A86E95">
            <w:pPr>
              <w:numPr>
                <w:ilvl w:val="0"/>
                <w:numId w:val="5"/>
              </w:numPr>
              <w:tabs>
                <w:tab w:val="clear" w:pos="720"/>
              </w:tabs>
              <w:ind w:left="432" w:hanging="432"/>
              <w:rPr>
                <w:rFonts w:ascii="Calibri" w:hAnsi="Calibri" w:cs="StoneSans"/>
                <w:color w:val="000000"/>
                <w:sz w:val="20"/>
                <w:szCs w:val="20"/>
              </w:rPr>
            </w:pPr>
            <w:r w:rsidRPr="00622982">
              <w:rPr>
                <w:rFonts w:ascii="Calibri" w:hAnsi="Calibri"/>
                <w:sz w:val="20"/>
                <w:szCs w:val="20"/>
              </w:rPr>
              <w:t>Demonstrate impartiality, fairness and the ability to respect confidences.</w:t>
            </w:r>
            <w:r w:rsidRPr="00622982">
              <w:rPr>
                <w:rFonts w:ascii="Calibri" w:hAnsi="Calibri"/>
                <w:sz w:val="20"/>
                <w:szCs w:val="20"/>
              </w:rPr>
              <w:br/>
            </w:r>
          </w:p>
        </w:tc>
      </w:tr>
      <w:tr w:rsidR="00A86E95" w:rsidRPr="00622982" w:rsidTr="006E6CC9">
        <w:tc>
          <w:tcPr>
            <w:tcW w:w="3348" w:type="dxa"/>
          </w:tcPr>
          <w:p w:rsidR="00A86E95" w:rsidRPr="00622982" w:rsidRDefault="00A86E95" w:rsidP="00A86E95">
            <w:pPr>
              <w:numPr>
                <w:ilvl w:val="1"/>
                <w:numId w:val="1"/>
              </w:numPr>
              <w:tabs>
                <w:tab w:val="clear" w:pos="792"/>
              </w:tabs>
              <w:ind w:left="720" w:hanging="720"/>
              <w:rPr>
                <w:rFonts w:ascii="Calibri" w:hAnsi="Calibri"/>
                <w:sz w:val="20"/>
                <w:szCs w:val="20"/>
              </w:rPr>
            </w:pPr>
            <w:r w:rsidRPr="00622982">
              <w:rPr>
                <w:rFonts w:ascii="Calibri" w:hAnsi="Calibri"/>
                <w:sz w:val="20"/>
                <w:szCs w:val="20"/>
              </w:rPr>
              <w:t>Special Circumstances</w:t>
            </w:r>
          </w:p>
        </w:tc>
        <w:tc>
          <w:tcPr>
            <w:tcW w:w="7020" w:type="dxa"/>
          </w:tcPr>
          <w:p w:rsidR="00A86E95" w:rsidRPr="00622982" w:rsidRDefault="00A86E95" w:rsidP="00A86E95">
            <w:pPr>
              <w:numPr>
                <w:ilvl w:val="0"/>
                <w:numId w:val="5"/>
              </w:numPr>
              <w:tabs>
                <w:tab w:val="clear" w:pos="720"/>
              </w:tabs>
              <w:ind w:left="432" w:hanging="432"/>
              <w:rPr>
                <w:rFonts w:ascii="Calibri" w:hAnsi="Calibri"/>
                <w:sz w:val="20"/>
                <w:szCs w:val="20"/>
              </w:rPr>
            </w:pPr>
            <w:r w:rsidRPr="00622982">
              <w:rPr>
                <w:rFonts w:ascii="Calibri" w:hAnsi="Calibri"/>
                <w:sz w:val="20"/>
                <w:szCs w:val="20"/>
              </w:rPr>
              <w:t xml:space="preserve">Willingness to commit time to attend meetings of the </w:t>
            </w:r>
            <w:r w:rsidR="00457AA6">
              <w:rPr>
                <w:rFonts w:ascii="Calibri" w:hAnsi="Calibri"/>
                <w:sz w:val="20"/>
                <w:szCs w:val="20"/>
              </w:rPr>
              <w:t>Board</w:t>
            </w:r>
            <w:r w:rsidRPr="00622982">
              <w:rPr>
                <w:rFonts w:ascii="Calibri" w:hAnsi="Calibri"/>
                <w:sz w:val="20"/>
                <w:szCs w:val="20"/>
              </w:rPr>
              <w:t xml:space="preserve"> and Committees as necessary.</w:t>
            </w:r>
            <w:r w:rsidRPr="00622982">
              <w:rPr>
                <w:rFonts w:ascii="Calibri" w:hAnsi="Calibri"/>
                <w:sz w:val="20"/>
                <w:szCs w:val="20"/>
              </w:rPr>
              <w:br/>
            </w:r>
          </w:p>
        </w:tc>
      </w:tr>
    </w:tbl>
    <w:p w:rsidR="00D42686" w:rsidRDefault="00D42686"/>
    <w:sectPr w:rsidR="00D42686" w:rsidSect="004571B4">
      <w:headerReference w:type="even" r:id="rId7"/>
      <w:headerReference w:type="default" r:id="rId8"/>
      <w:footerReference w:type="even" r:id="rId9"/>
      <w:footerReference w:type="default" r:id="rId10"/>
      <w:headerReference w:type="first" r:id="rId11"/>
      <w:footerReference w:type="first" r:id="rId12"/>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B0F" w:rsidRDefault="007F4B0F" w:rsidP="009F4303">
      <w:r>
        <w:separator/>
      </w:r>
    </w:p>
  </w:endnote>
  <w:endnote w:type="continuationSeparator" w:id="0">
    <w:p w:rsidR="007F4B0F" w:rsidRDefault="007F4B0F" w:rsidP="009F4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tone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D5F" w:rsidRDefault="00DC25CB" w:rsidP="004B2D5F">
    <w:pPr>
      <w:pStyle w:val="Footer"/>
      <w:framePr w:wrap="around" w:vAnchor="text" w:hAnchor="margin" w:xAlign="right" w:y="1"/>
      <w:rPr>
        <w:rStyle w:val="PageNumber"/>
      </w:rPr>
    </w:pPr>
    <w:r>
      <w:rPr>
        <w:rStyle w:val="PageNumber"/>
      </w:rPr>
      <w:fldChar w:fldCharType="begin"/>
    </w:r>
    <w:r w:rsidR="00A86E95">
      <w:rPr>
        <w:rStyle w:val="PageNumber"/>
      </w:rPr>
      <w:instrText xml:space="preserve">PAGE  </w:instrText>
    </w:r>
    <w:r>
      <w:rPr>
        <w:rStyle w:val="PageNumber"/>
      </w:rPr>
      <w:fldChar w:fldCharType="end"/>
    </w:r>
  </w:p>
  <w:p w:rsidR="004B2D5F" w:rsidRDefault="002B1CE4" w:rsidP="004B2D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D5F" w:rsidRPr="004B2D5F" w:rsidRDefault="00DC25CB" w:rsidP="004B2D5F">
    <w:pPr>
      <w:pStyle w:val="Footer"/>
      <w:framePr w:wrap="around" w:vAnchor="text" w:hAnchor="margin" w:xAlign="right" w:y="1"/>
      <w:rPr>
        <w:rStyle w:val="PageNumber"/>
        <w:rFonts w:ascii="Century Gothic" w:hAnsi="Century Gothic"/>
        <w:sz w:val="16"/>
        <w:szCs w:val="16"/>
      </w:rPr>
    </w:pPr>
    <w:r w:rsidRPr="004B2D5F">
      <w:rPr>
        <w:rStyle w:val="PageNumber"/>
        <w:rFonts w:ascii="Century Gothic" w:hAnsi="Century Gothic"/>
        <w:sz w:val="16"/>
        <w:szCs w:val="16"/>
      </w:rPr>
      <w:fldChar w:fldCharType="begin"/>
    </w:r>
    <w:r w:rsidR="00A86E95" w:rsidRPr="004B2D5F">
      <w:rPr>
        <w:rStyle w:val="PageNumber"/>
        <w:rFonts w:ascii="Century Gothic" w:hAnsi="Century Gothic"/>
        <w:sz w:val="16"/>
        <w:szCs w:val="16"/>
      </w:rPr>
      <w:instrText xml:space="preserve">PAGE  </w:instrText>
    </w:r>
    <w:r w:rsidRPr="004B2D5F">
      <w:rPr>
        <w:rStyle w:val="PageNumber"/>
        <w:rFonts w:ascii="Century Gothic" w:hAnsi="Century Gothic"/>
        <w:sz w:val="16"/>
        <w:szCs w:val="16"/>
      </w:rPr>
      <w:fldChar w:fldCharType="separate"/>
    </w:r>
    <w:r w:rsidR="002B1CE4">
      <w:rPr>
        <w:rStyle w:val="PageNumber"/>
        <w:rFonts w:ascii="Century Gothic" w:hAnsi="Century Gothic"/>
        <w:noProof/>
        <w:sz w:val="16"/>
        <w:szCs w:val="16"/>
      </w:rPr>
      <w:t>2</w:t>
    </w:r>
    <w:r w:rsidRPr="004B2D5F">
      <w:rPr>
        <w:rStyle w:val="PageNumber"/>
        <w:rFonts w:ascii="Century Gothic" w:hAnsi="Century Gothic"/>
        <w:sz w:val="16"/>
        <w:szCs w:val="16"/>
      </w:rPr>
      <w:fldChar w:fldCharType="end"/>
    </w:r>
  </w:p>
  <w:p w:rsidR="004B2D5F" w:rsidRPr="004B2D5F" w:rsidRDefault="00DC25CB" w:rsidP="004B2D5F">
    <w:pPr>
      <w:pStyle w:val="Footer"/>
      <w:ind w:right="360"/>
      <w:rPr>
        <w:rFonts w:ascii="Century Gothic" w:hAnsi="Century Gothic"/>
        <w:sz w:val="16"/>
        <w:szCs w:val="16"/>
      </w:rPr>
    </w:pPr>
    <w:r w:rsidRPr="001212B1">
      <w:rPr>
        <w:rFonts w:ascii="Century Gothic" w:hAnsi="Century Gothic"/>
        <w:sz w:val="16"/>
        <w:szCs w:val="16"/>
      </w:rPr>
      <w:fldChar w:fldCharType="begin"/>
    </w:r>
    <w:r w:rsidR="00A86E95" w:rsidRPr="001212B1">
      <w:rPr>
        <w:rFonts w:ascii="Century Gothic" w:hAnsi="Century Gothic"/>
        <w:sz w:val="16"/>
        <w:szCs w:val="16"/>
      </w:rPr>
      <w:instrText xml:space="preserve"> FILENAME </w:instrText>
    </w:r>
    <w:r w:rsidRPr="001212B1">
      <w:rPr>
        <w:rFonts w:ascii="Century Gothic" w:hAnsi="Century Gothic"/>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F78" w:rsidRDefault="00BC4F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B0F" w:rsidRDefault="007F4B0F" w:rsidP="009F4303">
      <w:r>
        <w:separator/>
      </w:r>
    </w:p>
  </w:footnote>
  <w:footnote w:type="continuationSeparator" w:id="0">
    <w:p w:rsidR="007F4B0F" w:rsidRDefault="007F4B0F" w:rsidP="009F4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F78" w:rsidRDefault="00BC4F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6E9" w:rsidRDefault="00BC4F78">
    <w:pPr>
      <w:pStyle w:val="Header"/>
    </w:pPr>
    <w:r>
      <w:rPr>
        <w:noProof/>
      </w:rPr>
      <w:drawing>
        <wp:anchor distT="0" distB="0" distL="114300" distR="114300" simplePos="0" relativeHeight="251658240" behindDoc="0" locked="0" layoutInCell="1" allowOverlap="1">
          <wp:simplePos x="0" y="0"/>
          <wp:positionH relativeFrom="column">
            <wp:posOffset>2736850</wp:posOffset>
          </wp:positionH>
          <wp:positionV relativeFrom="paragraph">
            <wp:posOffset>-377825</wp:posOffset>
          </wp:positionV>
          <wp:extent cx="1084580" cy="771525"/>
          <wp:effectExtent l="19050" t="0" r="1270" b="0"/>
          <wp:wrapSquare wrapText="bothSides"/>
          <wp:docPr id="2" name="Picture 2" descr="BAF pill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F pill logo final"/>
                  <pic:cNvPicPr>
                    <a:picLocks noChangeAspect="1" noChangeArrowheads="1"/>
                  </pic:cNvPicPr>
                </pic:nvPicPr>
                <pic:blipFill>
                  <a:blip r:embed="rId1"/>
                  <a:srcRect/>
                  <a:stretch>
                    <a:fillRect/>
                  </a:stretch>
                </pic:blipFill>
                <pic:spPr bwMode="auto">
                  <a:xfrm>
                    <a:off x="0" y="0"/>
                    <a:ext cx="1084580" cy="77152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F78" w:rsidRDefault="00BC4F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B7EB7"/>
    <w:multiLevelType w:val="hybridMultilevel"/>
    <w:tmpl w:val="FE0A7E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FB0C7A"/>
    <w:multiLevelType w:val="hybridMultilevel"/>
    <w:tmpl w:val="ADF2B7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B97AE7"/>
    <w:multiLevelType w:val="hybridMultilevel"/>
    <w:tmpl w:val="9132D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944685"/>
    <w:multiLevelType w:val="multilevel"/>
    <w:tmpl w:val="16BECBF0"/>
    <w:lvl w:ilvl="0">
      <w:start w:val="1"/>
      <w:numFmt w:val="decimal"/>
      <w:lvlText w:val="%1."/>
      <w:lvlJc w:val="left"/>
      <w:pPr>
        <w:tabs>
          <w:tab w:val="num" w:pos="360"/>
        </w:tabs>
        <w:ind w:left="360" w:hanging="360"/>
      </w:pPr>
      <w:rPr>
        <w:rFonts w:ascii="Calibri" w:hAnsi="Calibri" w:hint="default"/>
        <w:b w:val="0"/>
        <w:i w:val="0"/>
        <w:sz w:val="20"/>
      </w:rPr>
    </w:lvl>
    <w:lvl w:ilvl="1">
      <w:start w:val="1"/>
      <w:numFmt w:val="decimal"/>
      <w:lvlText w:val="%1.%2."/>
      <w:lvlJc w:val="left"/>
      <w:pPr>
        <w:tabs>
          <w:tab w:val="num" w:pos="792"/>
        </w:tabs>
        <w:ind w:left="792" w:hanging="432"/>
      </w:pPr>
      <w:rPr>
        <w:rFonts w:ascii="Calibri" w:hAnsi="Calibri" w:hint="default"/>
        <w:sz w:val="20"/>
      </w:rPr>
    </w:lvl>
    <w:lvl w:ilvl="2">
      <w:start w:val="1"/>
      <w:numFmt w:val="decimal"/>
      <w:lvlText w:val="%1.%2.%3."/>
      <w:lvlJc w:val="left"/>
      <w:pPr>
        <w:tabs>
          <w:tab w:val="num" w:pos="1440"/>
        </w:tabs>
        <w:ind w:left="1224" w:hanging="504"/>
      </w:pPr>
      <w:rPr>
        <w:rFonts w:ascii="Calibri" w:hAnsi="Calibri" w:hint="default"/>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6A494DD7"/>
    <w:multiLevelType w:val="hybridMultilevel"/>
    <w:tmpl w:val="F27E6DE8"/>
    <w:lvl w:ilvl="0" w:tplc="6CE4CCF6">
      <w:start w:val="1"/>
      <w:numFmt w:val="lowerLetter"/>
      <w:lvlText w:val="%1."/>
      <w:lvlJc w:val="left"/>
      <w:pPr>
        <w:tabs>
          <w:tab w:val="num" w:pos="720"/>
        </w:tabs>
        <w:ind w:left="720" w:hanging="360"/>
      </w:pPr>
      <w:rPr>
        <w:rFonts w:ascii="Century Gothic" w:hAnsi="Century Gothic" w:cs="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E95"/>
    <w:rsid w:val="00027560"/>
    <w:rsid w:val="000D46E3"/>
    <w:rsid w:val="000D5E6B"/>
    <w:rsid w:val="002332D6"/>
    <w:rsid w:val="00256AE4"/>
    <w:rsid w:val="002B1CE4"/>
    <w:rsid w:val="002E714E"/>
    <w:rsid w:val="00345B9F"/>
    <w:rsid w:val="00410FB9"/>
    <w:rsid w:val="00457AA6"/>
    <w:rsid w:val="004847AF"/>
    <w:rsid w:val="005A06D6"/>
    <w:rsid w:val="00725758"/>
    <w:rsid w:val="00751C62"/>
    <w:rsid w:val="007F4B0F"/>
    <w:rsid w:val="00834696"/>
    <w:rsid w:val="00984DE8"/>
    <w:rsid w:val="009A5643"/>
    <w:rsid w:val="009F1843"/>
    <w:rsid w:val="009F4303"/>
    <w:rsid w:val="00A86E95"/>
    <w:rsid w:val="00BC4F78"/>
    <w:rsid w:val="00C94D25"/>
    <w:rsid w:val="00D42686"/>
    <w:rsid w:val="00D63569"/>
    <w:rsid w:val="00D64A11"/>
    <w:rsid w:val="00DC25CB"/>
    <w:rsid w:val="00DF1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DCC983F-8B1B-4038-AE95-40D802A1A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E95"/>
    <w:pPr>
      <w:spacing w:before="0" w:beforeAutospacing="0" w:after="0" w:afterAutospacing="0"/>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6E95"/>
    <w:pPr>
      <w:tabs>
        <w:tab w:val="center" w:pos="4153"/>
        <w:tab w:val="right" w:pos="8306"/>
      </w:tabs>
    </w:pPr>
  </w:style>
  <w:style w:type="character" w:customStyle="1" w:styleId="HeaderChar">
    <w:name w:val="Header Char"/>
    <w:basedOn w:val="DefaultParagraphFont"/>
    <w:link w:val="Header"/>
    <w:rsid w:val="00A86E95"/>
    <w:rPr>
      <w:rFonts w:ascii="Times New Roman" w:eastAsia="Times New Roman" w:hAnsi="Times New Roman" w:cs="Times New Roman"/>
      <w:sz w:val="24"/>
      <w:szCs w:val="24"/>
      <w:lang w:eastAsia="en-GB"/>
    </w:rPr>
  </w:style>
  <w:style w:type="paragraph" w:styleId="Footer">
    <w:name w:val="footer"/>
    <w:basedOn w:val="Normal"/>
    <w:link w:val="FooterChar"/>
    <w:rsid w:val="00A86E95"/>
    <w:pPr>
      <w:tabs>
        <w:tab w:val="center" w:pos="4153"/>
        <w:tab w:val="right" w:pos="8306"/>
      </w:tabs>
    </w:pPr>
  </w:style>
  <w:style w:type="character" w:customStyle="1" w:styleId="FooterChar">
    <w:name w:val="Footer Char"/>
    <w:basedOn w:val="DefaultParagraphFont"/>
    <w:link w:val="Footer"/>
    <w:rsid w:val="00A86E95"/>
    <w:rPr>
      <w:rFonts w:ascii="Times New Roman" w:eastAsia="Times New Roman" w:hAnsi="Times New Roman" w:cs="Times New Roman"/>
      <w:sz w:val="24"/>
      <w:szCs w:val="24"/>
      <w:lang w:eastAsia="en-GB"/>
    </w:rPr>
  </w:style>
  <w:style w:type="character" w:styleId="PageNumber">
    <w:name w:val="page number"/>
    <w:basedOn w:val="DefaultParagraphFont"/>
    <w:rsid w:val="00A86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4689</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Cockerill</dc:creator>
  <cp:lastModifiedBy>Martin Cockerill</cp:lastModifiedBy>
  <cp:revision>2</cp:revision>
  <dcterms:created xsi:type="dcterms:W3CDTF">2016-03-12T09:52:00Z</dcterms:created>
  <dcterms:modified xsi:type="dcterms:W3CDTF">2016-03-12T09:52:00Z</dcterms:modified>
</cp:coreProperties>
</file>